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155192566"/>
    <w:p w14:paraId="5E4F52C1" w14:textId="0AA5FD4A" w:rsidR="00FD7D43" w:rsidRDefault="00FD7D43">
      <w:pPr>
        <w:jc w:val="center"/>
        <w:rPr>
          <w:rFonts w:ascii="Calibri" w:eastAsia="Calibri" w:hAnsi="Calibri" w:cs="Calibri"/>
          <w:sz w:val="28"/>
          <w:szCs w:val="28"/>
        </w:rPr>
      </w:pPr>
      <w:r>
        <w:rPr>
          <w:noProof/>
          <w:lang w:val="pt-PT"/>
        </w:rPr>
        <mc:AlternateContent>
          <mc:Choice Requires="wps">
            <w:drawing>
              <wp:anchor distT="0" distB="0" distL="114300" distR="114300" simplePos="0" relativeHeight="251657215" behindDoc="0" locked="0" layoutInCell="1" hidden="0" allowOverlap="1" wp14:anchorId="7B1FD9AE" wp14:editId="466CAF74">
                <wp:simplePos x="0" y="0"/>
                <wp:positionH relativeFrom="page">
                  <wp:align>left</wp:align>
                </wp:positionH>
                <wp:positionV relativeFrom="paragraph">
                  <wp:posOffset>-1922780</wp:posOffset>
                </wp:positionV>
                <wp:extent cx="1158240" cy="9166860"/>
                <wp:effectExtent l="0" t="0" r="3810" b="0"/>
                <wp:wrapNone/>
                <wp:docPr id="1842778721" name="Retângulo 1842778721"/>
                <wp:cNvGraphicFramePr/>
                <a:graphic xmlns:a="http://schemas.openxmlformats.org/drawingml/2006/main">
                  <a:graphicData uri="http://schemas.microsoft.com/office/word/2010/wordprocessingShape">
                    <wps:wsp>
                      <wps:cNvSpPr/>
                      <wps:spPr>
                        <a:xfrm>
                          <a:off x="0" y="0"/>
                          <a:ext cx="1158240" cy="9166860"/>
                        </a:xfrm>
                        <a:prstGeom prst="rect">
                          <a:avLst/>
                        </a:prstGeom>
                        <a:blipFill rotWithShape="1">
                          <a:blip r:embed="rId9">
                            <a:alphaModFix/>
                          </a:blip>
                          <a:stretch>
                            <a:fillRect r="-7573"/>
                          </a:stretch>
                        </a:blipFill>
                        <a:ln>
                          <a:noFill/>
                        </a:ln>
                      </wps:spPr>
                      <wps:txbx>
                        <w:txbxContent>
                          <w:p w14:paraId="5FB5CC8C"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B1FD9AE" id="Retângulo 1842778721" o:spid="_x0000_s1026" style="position:absolute;left:0;text-align:left;margin-left:0;margin-top:-151.4pt;width:91.2pt;height:721.8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" stroked="f">
                <v:fill r:id="rId10" o:title="" recolor="t" rotate="t" type="frame"/>
                <v:textbox inset="2.53958mm,2.53958mm,2.53958mm,2.53958mm">
                  <w:txbxContent>
                    <w:p w14:paraId="5FB5CC8C" w14:textId="77777777" w:rsidR="002F7DDB" w:rsidRDefault="002F7DDB">
                      <w:pPr>
                        <w:spacing w:after="0" w:line="240" w:lineRule="auto"/>
                        <w:textDirection w:val="btLr"/>
                      </w:pPr>
                    </w:p>
                  </w:txbxContent>
                </v:textbox>
                <w10:wrap anchorx="page"/>
              </v:rect>
            </w:pict>
          </mc:Fallback>
        </mc:AlternateContent>
      </w:r>
    </w:p>
    <w:p w14:paraId="439B0353" w14:textId="386E035F" w:rsidR="00FD7D43" w:rsidRDefault="00FD7D43">
      <w:pPr>
        <w:jc w:val="center"/>
        <w:rPr>
          <w:rFonts w:ascii="Calibri" w:eastAsia="Calibri" w:hAnsi="Calibri" w:cs="Calibri"/>
          <w:sz w:val="28"/>
          <w:szCs w:val="28"/>
        </w:rPr>
      </w:pPr>
    </w:p>
    <w:p w14:paraId="65777AB9" w14:textId="41686DF6" w:rsidR="00B33AA0" w:rsidRDefault="00063879">
      <w:pPr>
        <w:jc w:val="center"/>
        <w:rPr>
          <w:rFonts w:ascii="Calibri" w:eastAsia="Calibri" w:hAnsi="Calibri" w:cs="Calibri"/>
          <w:sz w:val="28"/>
          <w:szCs w:val="28"/>
        </w:rPr>
      </w:pPr>
      <w:r>
        <w:rPr>
          <w:noProof/>
          <w:lang w:val="pt-PT"/>
        </w:rPr>
        <w:drawing>
          <wp:anchor distT="0" distB="0" distL="114300" distR="114300" simplePos="0" relativeHeight="251658240" behindDoc="0" locked="0" layoutInCell="1" hidden="0" allowOverlap="1" wp14:anchorId="7E3C75E2" wp14:editId="708360A7">
            <wp:simplePos x="0" y="0"/>
            <wp:positionH relativeFrom="column">
              <wp:posOffset>2318385</wp:posOffset>
            </wp:positionH>
            <wp:positionV relativeFrom="paragraph">
              <wp:posOffset>59689</wp:posOffset>
            </wp:positionV>
            <wp:extent cx="2118360" cy="2145665"/>
            <wp:effectExtent l="0" t="0" r="0" b="0"/>
            <wp:wrapSquare wrapText="bothSides" distT="0" distB="0" distL="114300" distR="114300"/>
            <wp:docPr id="18427787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118360" cy="2145665"/>
                    </a:xfrm>
                    <a:prstGeom prst="rect">
                      <a:avLst/>
                    </a:prstGeom>
                    <a:ln/>
                  </pic:spPr>
                </pic:pic>
              </a:graphicData>
            </a:graphic>
          </wp:anchor>
        </w:drawing>
      </w:r>
    </w:p>
    <w:p w14:paraId="33AC01AB" w14:textId="77777777" w:rsidR="00B33AA0" w:rsidRDefault="00B33AA0">
      <w:pPr>
        <w:jc w:val="center"/>
        <w:rPr>
          <w:rFonts w:ascii="Calibri" w:eastAsia="Calibri" w:hAnsi="Calibri" w:cs="Calibri"/>
          <w:sz w:val="28"/>
          <w:szCs w:val="28"/>
        </w:rPr>
      </w:pPr>
    </w:p>
    <w:p w14:paraId="68C8DDA0" w14:textId="77777777" w:rsidR="00B33AA0" w:rsidRDefault="00B33AA0">
      <w:pPr>
        <w:jc w:val="right"/>
        <w:rPr>
          <w:rFonts w:ascii="Calibri" w:eastAsia="Calibri" w:hAnsi="Calibri" w:cs="Calibri"/>
          <w:sz w:val="28"/>
          <w:szCs w:val="28"/>
        </w:rPr>
      </w:pPr>
    </w:p>
    <w:p w14:paraId="7CEB4187" w14:textId="77777777" w:rsidR="00B33AA0" w:rsidRDefault="00B33AA0">
      <w:pPr>
        <w:rPr>
          <w:rFonts w:ascii="Calibri" w:eastAsia="Calibri" w:hAnsi="Calibri" w:cs="Calibri"/>
          <w:sz w:val="28"/>
          <w:szCs w:val="28"/>
        </w:rPr>
      </w:pPr>
    </w:p>
    <w:p w14:paraId="683DC24A" w14:textId="72824535" w:rsidR="00B33AA0" w:rsidRDefault="00B33AA0">
      <w:pPr>
        <w:rPr>
          <w:rFonts w:ascii="Calibri" w:eastAsia="Calibri" w:hAnsi="Calibri" w:cs="Calibri"/>
          <w:sz w:val="28"/>
          <w:szCs w:val="28"/>
        </w:rPr>
      </w:pPr>
    </w:p>
    <w:p w14:paraId="2453809A" w14:textId="77777777" w:rsidR="00B33AA0" w:rsidRDefault="00B33AA0">
      <w:pPr>
        <w:rPr>
          <w:rFonts w:ascii="Calibri" w:eastAsia="Calibri" w:hAnsi="Calibri" w:cs="Calibri"/>
          <w:sz w:val="28"/>
          <w:szCs w:val="28"/>
        </w:rPr>
      </w:pPr>
    </w:p>
    <w:p w14:paraId="3279671E" w14:textId="77777777" w:rsidR="00B33AA0" w:rsidRDefault="00B33AA0">
      <w:pPr>
        <w:rPr>
          <w:rFonts w:ascii="Calibri" w:eastAsia="Calibri" w:hAnsi="Calibri" w:cs="Calibri"/>
          <w:sz w:val="28"/>
          <w:szCs w:val="28"/>
        </w:rPr>
      </w:pPr>
    </w:p>
    <w:p w14:paraId="7675B533" w14:textId="77777777" w:rsidR="00B33AA0" w:rsidRDefault="00B33AA0">
      <w:pPr>
        <w:rPr>
          <w:rFonts w:ascii="Calibri" w:eastAsia="Calibri" w:hAnsi="Calibri" w:cs="Calibri"/>
          <w:sz w:val="28"/>
          <w:szCs w:val="28"/>
        </w:rPr>
      </w:pPr>
    </w:p>
    <w:p w14:paraId="1CB5546C" w14:textId="77777777" w:rsidR="00B33AA0" w:rsidRDefault="00B33AA0">
      <w:pPr>
        <w:rPr>
          <w:rFonts w:ascii="Calibri" w:eastAsia="Calibri" w:hAnsi="Calibri" w:cs="Calibri"/>
          <w:sz w:val="28"/>
          <w:szCs w:val="28"/>
        </w:rPr>
      </w:pPr>
    </w:p>
    <w:p w14:paraId="7374867A" w14:textId="77777777" w:rsidR="00B33AA0" w:rsidRDefault="00063879">
      <w:pPr>
        <w:rPr>
          <w:rFonts w:ascii="Calibri" w:eastAsia="Calibri" w:hAnsi="Calibri" w:cs="Calibri"/>
          <w:sz w:val="28"/>
          <w:szCs w:val="28"/>
        </w:rPr>
      </w:pPr>
      <w:r>
        <w:rPr>
          <w:noProof/>
          <w:lang w:val="pt-PT"/>
        </w:rPr>
        <mc:AlternateContent>
          <mc:Choice Requires="wps">
            <w:drawing>
              <wp:anchor distT="0" distB="0" distL="114300" distR="114300" simplePos="0" relativeHeight="251660288" behindDoc="0" locked="0" layoutInCell="1" hidden="0" allowOverlap="1" wp14:anchorId="5A4E8827" wp14:editId="11CA1C08">
                <wp:simplePos x="0" y="0"/>
                <wp:positionH relativeFrom="column">
                  <wp:posOffset>749300</wp:posOffset>
                </wp:positionH>
                <wp:positionV relativeFrom="paragraph">
                  <wp:posOffset>50800</wp:posOffset>
                </wp:positionV>
                <wp:extent cx="5492750" cy="2473325"/>
                <wp:effectExtent l="0" t="0" r="0" b="0"/>
                <wp:wrapNone/>
                <wp:docPr id="1842778718" name="Arredondar Retângulo de Canto Diagonal 1842778718"/>
                <wp:cNvGraphicFramePr/>
                <a:graphic xmlns:a="http://schemas.openxmlformats.org/drawingml/2006/main">
                  <a:graphicData uri="http://schemas.microsoft.com/office/word/2010/wordprocessingShape">
                    <wps:wsp>
                      <wps:cNvSpPr/>
                      <wps:spPr>
                        <a:xfrm>
                          <a:off x="2612325" y="2556038"/>
                          <a:ext cx="5467350" cy="2447925"/>
                        </a:xfrm>
                        <a:prstGeom prst="round2DiagRect">
                          <a:avLst>
                            <a:gd name="adj1" fmla="val 16667"/>
                            <a:gd name="adj2" fmla="val 0"/>
                          </a:avLst>
                        </a:prstGeom>
                        <a:solidFill>
                          <a:srgbClr val="EAF1DD"/>
                        </a:solidFill>
                        <a:ln w="25400" cap="flat" cmpd="sng">
                          <a:solidFill>
                            <a:srgbClr val="354B2F"/>
                          </a:solidFill>
                          <a:prstDash val="solid"/>
                          <a:round/>
                          <a:headEnd type="none" w="sm" len="sm"/>
                          <a:tailEnd type="none" w="sm" len="sm"/>
                        </a:ln>
                      </wps:spPr>
                      <wps:txbx>
                        <w:txbxContent>
                          <w:p w14:paraId="0F8A5A73" w14:textId="77777777" w:rsidR="002F7DDB" w:rsidRDefault="002F7DDB">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4E8827" id="Arredondar Retângulo de Canto Diagonal 1842778718" o:spid="_x0000_s1027" style="position:absolute;margin-left:59pt;margin-top:4pt;width:432.5pt;height:194.7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5467350,2447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" adj="-11796480,,5400" path="m407996,l5467350,r,l5467350,2039929v,225330,-182666,407996,-407996,407996l,2447925r,l,407996c,182666,182666,,407996,xe" fillcolor="#eaf1dd" strokecolor="#354b2f" strokeweight="2pt">
                <v:stroke startarrowwidth="narrow" startarrowlength="short" endarrowwidth="narrow" endarrowlength="short" joinstyle="round"/>
                <v:formulas/>
                <v:path arrowok="t" o:connecttype="custom" o:connectlocs="407996,0;5467350,0;5467350,0;5467350,2039929;5059354,2447925;0,2447925;0,2447925;0,407996;407996,0" o:connectangles="0,0,0,0,0,0,0,0,0" textboxrect="0,0,5467350,2447925"/>
                <v:textbox inset="2.53958mm,2.53958mm,2.53958mm,2.53958mm">
                  <w:txbxContent>
                    <w:p w14:paraId="0F8A5A73" w14:textId="77777777" w:rsidR="002F7DDB" w:rsidRDefault="002F7DDB">
                      <w:pPr>
                        <w:spacing w:after="0" w:line="240" w:lineRule="auto"/>
                        <w:textDirection w:val="btLr"/>
                      </w:pPr>
                    </w:p>
                  </w:txbxContent>
                </v:textbox>
              </v:shape>
            </w:pict>
          </mc:Fallback>
        </mc:AlternateContent>
      </w:r>
    </w:p>
    <w:p w14:paraId="5857EEF4" w14:textId="77777777" w:rsidR="00B33AA0" w:rsidRDefault="00063879">
      <w:pPr>
        <w:rPr>
          <w:rFonts w:ascii="Calibri" w:eastAsia="Calibri" w:hAnsi="Calibri" w:cs="Calibri"/>
          <w:sz w:val="28"/>
          <w:szCs w:val="28"/>
        </w:rPr>
      </w:pPr>
      <w:r>
        <w:rPr>
          <w:noProof/>
          <w:lang w:val="pt-PT"/>
        </w:rPr>
        <mc:AlternateContent>
          <mc:Choice Requires="wps">
            <w:drawing>
              <wp:anchor distT="45720" distB="45720" distL="114300" distR="114300" simplePos="0" relativeHeight="251661312" behindDoc="0" locked="0" layoutInCell="1" hidden="0" allowOverlap="1" wp14:anchorId="11A22CE9" wp14:editId="25301A29">
                <wp:simplePos x="0" y="0"/>
                <wp:positionH relativeFrom="column">
                  <wp:posOffset>1609725</wp:posOffset>
                </wp:positionH>
                <wp:positionV relativeFrom="paragraph">
                  <wp:posOffset>128270</wp:posOffset>
                </wp:positionV>
                <wp:extent cx="3909060" cy="1778635"/>
                <wp:effectExtent l="0" t="0" r="15240" b="12065"/>
                <wp:wrapSquare wrapText="bothSides" distT="45720" distB="45720" distL="114300" distR="114300"/>
                <wp:docPr id="1842778719" name="Retângulo 1842778719"/>
                <wp:cNvGraphicFramePr/>
                <a:graphic xmlns:a="http://schemas.openxmlformats.org/drawingml/2006/main">
                  <a:graphicData uri="http://schemas.microsoft.com/office/word/2010/wordprocessingShape">
                    <wps:wsp>
                      <wps:cNvSpPr/>
                      <wps:spPr>
                        <a:xfrm>
                          <a:off x="0" y="0"/>
                          <a:ext cx="3909060" cy="1778635"/>
                        </a:xfrm>
                        <a:prstGeom prst="rect">
                          <a:avLst/>
                        </a:prstGeom>
                        <a:solidFill>
                          <a:srgbClr val="EAF1DD"/>
                        </a:solidFill>
                        <a:ln w="9525" cap="flat" cmpd="sng">
                          <a:solidFill>
                            <a:srgbClr val="EAF1DD"/>
                          </a:solidFill>
                          <a:prstDash val="solid"/>
                          <a:miter lim="800000"/>
                          <a:headEnd type="none" w="sm" len="sm"/>
                          <a:tailEnd type="none" w="sm" len="sm"/>
                        </a:ln>
                      </wps:spPr>
                      <wps:txbx>
                        <w:txbxContent>
                          <w:p w14:paraId="658E6041" w14:textId="77777777" w:rsidR="002F7DDB" w:rsidRDefault="002F7DDB">
                            <w:pPr>
                              <w:spacing w:line="240" w:lineRule="auto"/>
                              <w:jc w:val="center"/>
                              <w:textDirection w:val="btLr"/>
                            </w:pPr>
                            <w:proofErr w:type="spellStart"/>
                            <w:r>
                              <w:rPr>
                                <w:rFonts w:ascii="Calibri" w:eastAsia="Calibri" w:hAnsi="Calibri" w:cs="Calibri"/>
                                <w:b/>
                                <w:color w:val="354B2F"/>
                                <w:sz w:val="56"/>
                              </w:rPr>
                              <w:t>GreenGame</w:t>
                            </w:r>
                            <w:proofErr w:type="spellEnd"/>
                            <w:r>
                              <w:rPr>
                                <w:rFonts w:ascii="Calibri" w:eastAsia="Calibri" w:hAnsi="Calibri" w:cs="Calibri"/>
                                <w:b/>
                                <w:color w:val="354B2F"/>
                                <w:sz w:val="56"/>
                              </w:rPr>
                              <w:t xml:space="preserve"> </w:t>
                            </w:r>
                          </w:p>
                          <w:p w14:paraId="2D318663" w14:textId="77777777" w:rsidR="00270420" w:rsidRDefault="002F7DDB">
                            <w:pPr>
                              <w:spacing w:line="240" w:lineRule="auto"/>
                              <w:jc w:val="center"/>
                              <w:textDirection w:val="btLr"/>
                              <w:rPr>
                                <w:rFonts w:ascii="Calibri" w:eastAsia="Calibri" w:hAnsi="Calibri" w:cs="Calibri"/>
                                <w:b/>
                                <w:color w:val="354B2F"/>
                                <w:sz w:val="56"/>
                              </w:rPr>
                            </w:pPr>
                            <w:r>
                              <w:rPr>
                                <w:rFonts w:ascii="Calibri" w:eastAsia="Calibri" w:hAnsi="Calibri" w:cs="Calibri"/>
                                <w:b/>
                                <w:color w:val="354B2F"/>
                                <w:sz w:val="56"/>
                              </w:rPr>
                              <w:t xml:space="preserve">Teacher’s Handbook </w:t>
                            </w:r>
                          </w:p>
                          <w:p w14:paraId="220F9DBE" w14:textId="75432D66" w:rsidR="002F7DDB" w:rsidRPr="008347A9" w:rsidRDefault="002F7DDB">
                            <w:pPr>
                              <w:spacing w:line="240" w:lineRule="auto"/>
                              <w:jc w:val="center"/>
                              <w:textDirection w:val="btLr"/>
                              <w:rPr>
                                <w:color w:val="47653F" w:themeColor="accent3"/>
                              </w:rPr>
                            </w:pPr>
                            <w:r w:rsidRPr="008347A9">
                              <w:rPr>
                                <w:rFonts w:ascii="Calibri" w:eastAsia="Calibri" w:hAnsi="Calibri" w:cs="Calibri"/>
                                <w:b/>
                                <w:color w:val="47653F" w:themeColor="accent3"/>
                                <w:sz w:val="56"/>
                              </w:rPr>
                              <w:t xml:space="preserve"> </w:t>
                            </w:r>
                          </w:p>
                          <w:p w14:paraId="4C234CBA" w14:textId="6FBDDB2C" w:rsidR="002F7DDB" w:rsidRPr="008347A9" w:rsidRDefault="00FD7D43">
                            <w:pPr>
                              <w:spacing w:line="240" w:lineRule="auto"/>
                              <w:jc w:val="center"/>
                              <w:textDirection w:val="btLr"/>
                              <w:rPr>
                                <w:color w:val="47653F" w:themeColor="accent3"/>
                                <w:sz w:val="36"/>
                                <w:szCs w:val="36"/>
                              </w:rPr>
                            </w:pPr>
                            <w:r w:rsidRPr="008347A9">
                              <w:rPr>
                                <w:rFonts w:ascii="Calibri" w:eastAsia="Calibri" w:hAnsi="Calibri" w:cs="Calibri"/>
                                <w:b/>
                                <w:color w:val="47653F" w:themeColor="accent3"/>
                                <w:sz w:val="36"/>
                                <w:szCs w:val="36"/>
                              </w:rPr>
                              <w:t>The Adventures of an Ecological Hero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1A22CE9" id="Retângulo 1842778719" o:spid="_x0000_s1028" style="position:absolute;margin-left:126.75pt;margin-top:10.1pt;width:307.8pt;height:140.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" fillcolor="#eaf1dd" strokecolor="#eaf1dd">
                <v:stroke startarrowwidth="narrow" startarrowlength="short" endarrowwidth="narrow" endarrowlength="short"/>
                <v:textbox inset="2.53958mm,1.2694mm,2.53958mm,1.2694mm">
                  <w:txbxContent>
                    <w:p w14:paraId="658E6041" w14:textId="77777777" w:rsidR="002F7DDB" w:rsidRDefault="002F7DDB">
                      <w:pPr>
                        <w:spacing w:line="240" w:lineRule="auto"/>
                        <w:jc w:val="center"/>
                        <w:textDirection w:val="btLr"/>
                      </w:pPr>
                      <w:proofErr w:type="spellStart"/>
                      <w:r>
                        <w:rPr>
                          <w:rFonts w:ascii="Calibri" w:eastAsia="Calibri" w:hAnsi="Calibri" w:cs="Calibri"/>
                          <w:b/>
                          <w:color w:val="354B2F"/>
                          <w:sz w:val="56"/>
                        </w:rPr>
                        <w:t>GreenGame</w:t>
                      </w:r>
                      <w:proofErr w:type="spellEnd"/>
                      <w:r>
                        <w:rPr>
                          <w:rFonts w:ascii="Calibri" w:eastAsia="Calibri" w:hAnsi="Calibri" w:cs="Calibri"/>
                          <w:b/>
                          <w:color w:val="354B2F"/>
                          <w:sz w:val="56"/>
                        </w:rPr>
                        <w:t xml:space="preserve"> </w:t>
                      </w:r>
                    </w:p>
                    <w:p w14:paraId="2D318663" w14:textId="77777777" w:rsidR="00270420" w:rsidRDefault="002F7DDB">
                      <w:pPr>
                        <w:spacing w:line="240" w:lineRule="auto"/>
                        <w:jc w:val="center"/>
                        <w:textDirection w:val="btLr"/>
                        <w:rPr>
                          <w:rFonts w:ascii="Calibri" w:eastAsia="Calibri" w:hAnsi="Calibri" w:cs="Calibri"/>
                          <w:b/>
                          <w:color w:val="354B2F"/>
                          <w:sz w:val="56"/>
                        </w:rPr>
                      </w:pPr>
                      <w:r>
                        <w:rPr>
                          <w:rFonts w:ascii="Calibri" w:eastAsia="Calibri" w:hAnsi="Calibri" w:cs="Calibri"/>
                          <w:b/>
                          <w:color w:val="354B2F"/>
                          <w:sz w:val="56"/>
                        </w:rPr>
                        <w:t xml:space="preserve">Teacher’s Handbook </w:t>
                      </w:r>
                    </w:p>
                    <w:p w14:paraId="220F9DBE" w14:textId="75432D66" w:rsidR="002F7DDB" w:rsidRPr="008347A9" w:rsidRDefault="002F7DDB">
                      <w:pPr>
                        <w:spacing w:line="240" w:lineRule="auto"/>
                        <w:jc w:val="center"/>
                        <w:textDirection w:val="btLr"/>
                        <w:rPr>
                          <w:color w:val="47653F" w:themeColor="accent3"/>
                        </w:rPr>
                      </w:pPr>
                      <w:r w:rsidRPr="008347A9">
                        <w:rPr>
                          <w:rFonts w:ascii="Calibri" w:eastAsia="Calibri" w:hAnsi="Calibri" w:cs="Calibri"/>
                          <w:b/>
                          <w:color w:val="47653F" w:themeColor="accent3"/>
                          <w:sz w:val="56"/>
                        </w:rPr>
                        <w:t xml:space="preserve"> </w:t>
                      </w:r>
                    </w:p>
                    <w:p w14:paraId="4C234CBA" w14:textId="6FBDDB2C" w:rsidR="002F7DDB" w:rsidRPr="008347A9" w:rsidRDefault="00FD7D43">
                      <w:pPr>
                        <w:spacing w:line="240" w:lineRule="auto"/>
                        <w:jc w:val="center"/>
                        <w:textDirection w:val="btLr"/>
                        <w:rPr>
                          <w:color w:val="47653F" w:themeColor="accent3"/>
                          <w:sz w:val="36"/>
                          <w:szCs w:val="36"/>
                        </w:rPr>
                      </w:pPr>
                      <w:r w:rsidRPr="008347A9">
                        <w:rPr>
                          <w:rFonts w:ascii="Calibri" w:eastAsia="Calibri" w:hAnsi="Calibri" w:cs="Calibri"/>
                          <w:b/>
                          <w:color w:val="47653F" w:themeColor="accent3"/>
                          <w:sz w:val="36"/>
                          <w:szCs w:val="36"/>
                        </w:rPr>
                        <w:t>The Adventures of an Ecological Hero</w:t>
                      </w:r>
                    </w:p>
                  </w:txbxContent>
                </v:textbox>
                <w10:wrap type="square"/>
              </v:rect>
            </w:pict>
          </mc:Fallback>
        </mc:AlternateContent>
      </w:r>
    </w:p>
    <w:p w14:paraId="4076F190" w14:textId="77777777" w:rsidR="00B33AA0" w:rsidRDefault="00B33AA0">
      <w:pPr>
        <w:rPr>
          <w:rFonts w:ascii="Calibri" w:eastAsia="Calibri" w:hAnsi="Calibri" w:cs="Calibri"/>
          <w:sz w:val="28"/>
          <w:szCs w:val="28"/>
        </w:rPr>
      </w:pPr>
    </w:p>
    <w:p w14:paraId="2E1E02DF" w14:textId="77777777" w:rsidR="00B33AA0" w:rsidRDefault="00B33AA0">
      <w:pPr>
        <w:rPr>
          <w:rFonts w:ascii="Calibri" w:eastAsia="Calibri" w:hAnsi="Calibri" w:cs="Calibri"/>
          <w:sz w:val="28"/>
          <w:szCs w:val="28"/>
        </w:rPr>
      </w:pPr>
    </w:p>
    <w:p w14:paraId="5060EB85" w14:textId="77777777" w:rsidR="00B33AA0" w:rsidRDefault="00B33AA0">
      <w:pPr>
        <w:rPr>
          <w:rFonts w:ascii="Calibri" w:eastAsia="Calibri" w:hAnsi="Calibri" w:cs="Calibri"/>
          <w:sz w:val="28"/>
          <w:szCs w:val="28"/>
        </w:rPr>
      </w:pPr>
    </w:p>
    <w:p w14:paraId="3138243C" w14:textId="77777777" w:rsidR="00B33AA0" w:rsidRDefault="00B33AA0">
      <w:pPr>
        <w:rPr>
          <w:rFonts w:ascii="Calibri" w:eastAsia="Calibri" w:hAnsi="Calibri" w:cs="Calibri"/>
          <w:sz w:val="28"/>
          <w:szCs w:val="28"/>
        </w:rPr>
      </w:pPr>
    </w:p>
    <w:p w14:paraId="51D2E03F" w14:textId="77777777" w:rsidR="00B33AA0" w:rsidRDefault="00B33AA0">
      <w:pPr>
        <w:rPr>
          <w:rFonts w:ascii="Calibri" w:eastAsia="Calibri" w:hAnsi="Calibri" w:cs="Calibri"/>
          <w:color w:val="000000"/>
          <w:sz w:val="28"/>
          <w:szCs w:val="28"/>
          <w:highlight w:val="white"/>
        </w:rPr>
      </w:pPr>
    </w:p>
    <w:p w14:paraId="6DD362CB" w14:textId="77777777" w:rsidR="00FD7D43" w:rsidRDefault="00FD7D43">
      <w:pPr>
        <w:rPr>
          <w:rFonts w:ascii="Calibri" w:eastAsia="Calibri" w:hAnsi="Calibri" w:cs="Calibri"/>
          <w:color w:val="000000"/>
          <w:sz w:val="28"/>
          <w:szCs w:val="28"/>
          <w:highlight w:val="white"/>
        </w:rPr>
      </w:pPr>
    </w:p>
    <w:p w14:paraId="29B662B5" w14:textId="77777777" w:rsidR="00FD7D43" w:rsidRDefault="00FD7D43">
      <w:pPr>
        <w:rPr>
          <w:rFonts w:ascii="Calibri" w:eastAsia="Calibri" w:hAnsi="Calibri" w:cs="Calibri"/>
          <w:color w:val="000000"/>
          <w:sz w:val="28"/>
          <w:szCs w:val="28"/>
          <w:highlight w:val="white"/>
        </w:rPr>
      </w:pPr>
    </w:p>
    <w:p w14:paraId="66D97D30" w14:textId="77777777" w:rsidR="00FD7D43" w:rsidRDefault="00FD7D43">
      <w:pPr>
        <w:rPr>
          <w:rFonts w:ascii="Calibri" w:eastAsia="Calibri" w:hAnsi="Calibri" w:cs="Calibri"/>
          <w:color w:val="000000"/>
          <w:sz w:val="28"/>
          <w:szCs w:val="28"/>
          <w:highlight w:val="white"/>
        </w:rPr>
      </w:pPr>
    </w:p>
    <w:p w14:paraId="05435D76" w14:textId="77777777" w:rsidR="00FD7D43" w:rsidRDefault="00FD7D43">
      <w:pPr>
        <w:rPr>
          <w:rFonts w:ascii="Calibri" w:eastAsia="Calibri" w:hAnsi="Calibri" w:cs="Calibri"/>
          <w:color w:val="000000"/>
          <w:sz w:val="28"/>
          <w:szCs w:val="28"/>
          <w:highlight w:val="white"/>
        </w:rPr>
      </w:pPr>
    </w:p>
    <w:sdt>
      <w:sdtPr>
        <w:rPr>
          <w:rFonts w:ascii="Helvetica Neue" w:eastAsia="Helvetica Neue" w:hAnsi="Helvetica Neue" w:cs="Helvetica Neue"/>
          <w:color w:val="auto"/>
          <w:sz w:val="22"/>
          <w:szCs w:val="22"/>
          <w:lang w:val="pt-PT"/>
        </w:rPr>
        <w:id w:val="-1305461018"/>
        <w:docPartObj>
          <w:docPartGallery w:val="Table of Contents"/>
          <w:docPartUnique/>
        </w:docPartObj>
      </w:sdtPr>
      <w:sdtEndPr>
        <w:rPr>
          <w:b/>
          <w:bCs/>
          <w:lang w:val="en-GB"/>
        </w:rPr>
      </w:sdtEndPr>
      <w:sdtContent>
        <w:p w14:paraId="4D531D45" w14:textId="19B896E3" w:rsidR="00AD1382" w:rsidRPr="00DB24E1" w:rsidRDefault="00AD1382">
          <w:pPr>
            <w:pStyle w:val="Cabealhodondice"/>
            <w:rPr>
              <w:rFonts w:ascii="Calibri" w:hAnsi="Calibri" w:cs="Calibri"/>
              <w:b/>
              <w:bCs/>
              <w:color w:val="47653F" w:themeColor="accent3"/>
              <w:lang w:val="pt-PT"/>
            </w:rPr>
          </w:pPr>
          <w:proofErr w:type="spellStart"/>
          <w:r w:rsidRPr="00DB24E1">
            <w:rPr>
              <w:rFonts w:ascii="Calibri" w:hAnsi="Calibri" w:cs="Calibri"/>
              <w:b/>
              <w:bCs/>
              <w:color w:val="47653F" w:themeColor="accent3"/>
              <w:lang w:val="pt-PT"/>
            </w:rPr>
            <w:t>Contents</w:t>
          </w:r>
          <w:proofErr w:type="spellEnd"/>
        </w:p>
        <w:p w14:paraId="008F2B16" w14:textId="77777777" w:rsidR="00EF0496" w:rsidRPr="00DB24E1" w:rsidRDefault="00EF0496">
          <w:pPr>
            <w:pStyle w:val="ndice1"/>
            <w:tabs>
              <w:tab w:val="left" w:pos="440"/>
              <w:tab w:val="right" w:leader="dot" w:pos="9629"/>
            </w:tabs>
            <w:rPr>
              <w:rFonts w:ascii="Calibri" w:hAnsi="Calibri" w:cs="Calibri"/>
              <w:sz w:val="24"/>
              <w:szCs w:val="24"/>
            </w:rPr>
          </w:pPr>
        </w:p>
        <w:p w14:paraId="44CA99B3" w14:textId="61D726A5" w:rsidR="00BB2796" w:rsidRDefault="00AD1382">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r w:rsidRPr="00DB24E1">
            <w:rPr>
              <w:rFonts w:ascii="Calibri" w:hAnsi="Calibri" w:cs="Calibri"/>
              <w:sz w:val="24"/>
              <w:szCs w:val="24"/>
            </w:rPr>
            <w:fldChar w:fldCharType="begin"/>
          </w:r>
          <w:r w:rsidRPr="00DB24E1">
            <w:rPr>
              <w:rFonts w:ascii="Calibri" w:hAnsi="Calibri" w:cs="Calibri"/>
              <w:sz w:val="24"/>
              <w:szCs w:val="24"/>
            </w:rPr>
            <w:instrText xml:space="preserve"> TOC \o "1-3" \h \z \u </w:instrText>
          </w:r>
          <w:r w:rsidRPr="00DB24E1">
            <w:rPr>
              <w:rFonts w:ascii="Calibri" w:hAnsi="Calibri" w:cs="Calibri"/>
              <w:sz w:val="24"/>
              <w:szCs w:val="24"/>
            </w:rPr>
            <w:fldChar w:fldCharType="separate"/>
          </w:r>
          <w:hyperlink w:anchor="_Toc156386212" w:history="1">
            <w:r w:rsidR="00BB2796" w:rsidRPr="00E91A1E">
              <w:rPr>
                <w:rStyle w:val="Hiperligao"/>
                <w:rFonts w:ascii="Calibri" w:hAnsi="Calibri" w:cs="Calibri"/>
                <w:b/>
                <w:noProof/>
              </w:rPr>
              <w:t>1.</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rPr>
              <w:t>Introduction</w:t>
            </w:r>
            <w:r w:rsidR="00BB2796">
              <w:rPr>
                <w:noProof/>
                <w:webHidden/>
              </w:rPr>
              <w:tab/>
            </w:r>
            <w:r w:rsidR="00BB2796">
              <w:rPr>
                <w:noProof/>
                <w:webHidden/>
              </w:rPr>
              <w:fldChar w:fldCharType="begin"/>
            </w:r>
            <w:r w:rsidR="00BB2796">
              <w:rPr>
                <w:noProof/>
                <w:webHidden/>
              </w:rPr>
              <w:instrText xml:space="preserve"> PAGEREF _Toc156386212 \h </w:instrText>
            </w:r>
            <w:r w:rsidR="00BB2796">
              <w:rPr>
                <w:noProof/>
                <w:webHidden/>
              </w:rPr>
            </w:r>
            <w:r w:rsidR="00BB2796">
              <w:rPr>
                <w:noProof/>
                <w:webHidden/>
              </w:rPr>
              <w:fldChar w:fldCharType="separate"/>
            </w:r>
            <w:r w:rsidR="00BB2796">
              <w:rPr>
                <w:noProof/>
                <w:webHidden/>
              </w:rPr>
              <w:t>2</w:t>
            </w:r>
            <w:r w:rsidR="00BB2796">
              <w:rPr>
                <w:noProof/>
                <w:webHidden/>
              </w:rPr>
              <w:fldChar w:fldCharType="end"/>
            </w:r>
          </w:hyperlink>
        </w:p>
        <w:p w14:paraId="2B77356E" w14:textId="279E88C4"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3" w:history="1">
            <w:r w:rsidR="00BB2796" w:rsidRPr="00E91A1E">
              <w:rPr>
                <w:rStyle w:val="Hiperligao"/>
                <w:rFonts w:ascii="Calibri" w:hAnsi="Calibri" w:cs="Calibri"/>
                <w:b/>
                <w:noProof/>
              </w:rPr>
              <w:t>2.</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rPr>
              <w:t>Teacher´s Handbook Purpose</w:t>
            </w:r>
            <w:r w:rsidR="00BB2796">
              <w:rPr>
                <w:noProof/>
                <w:webHidden/>
              </w:rPr>
              <w:tab/>
            </w:r>
            <w:r w:rsidR="00BB2796">
              <w:rPr>
                <w:noProof/>
                <w:webHidden/>
              </w:rPr>
              <w:fldChar w:fldCharType="begin"/>
            </w:r>
            <w:r w:rsidR="00BB2796">
              <w:rPr>
                <w:noProof/>
                <w:webHidden/>
              </w:rPr>
              <w:instrText xml:space="preserve"> PAGEREF _Toc156386213 \h </w:instrText>
            </w:r>
            <w:r w:rsidR="00BB2796">
              <w:rPr>
                <w:noProof/>
                <w:webHidden/>
              </w:rPr>
            </w:r>
            <w:r w:rsidR="00BB2796">
              <w:rPr>
                <w:noProof/>
                <w:webHidden/>
              </w:rPr>
              <w:fldChar w:fldCharType="separate"/>
            </w:r>
            <w:r w:rsidR="00BB2796">
              <w:rPr>
                <w:noProof/>
                <w:webHidden/>
              </w:rPr>
              <w:t>4</w:t>
            </w:r>
            <w:r w:rsidR="00BB2796">
              <w:rPr>
                <w:noProof/>
                <w:webHidden/>
              </w:rPr>
              <w:fldChar w:fldCharType="end"/>
            </w:r>
          </w:hyperlink>
        </w:p>
        <w:p w14:paraId="174988CB" w14:textId="4511A5AE"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4" w:history="1">
            <w:r w:rsidR="00BB2796" w:rsidRPr="00E91A1E">
              <w:rPr>
                <w:rStyle w:val="Hiperligao"/>
                <w:rFonts w:ascii="Calibri" w:hAnsi="Calibri" w:cs="Calibri"/>
                <w:b/>
                <w:noProof/>
              </w:rPr>
              <w:t>3.</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hAnsi="Calibri" w:cs="Calibri"/>
                <w:b/>
                <w:noProof/>
              </w:rPr>
              <w:t>Serious Game in Teaching-Learning</w:t>
            </w:r>
            <w:r w:rsidR="00BB2796">
              <w:rPr>
                <w:noProof/>
                <w:webHidden/>
              </w:rPr>
              <w:tab/>
            </w:r>
            <w:r w:rsidR="00BB2796">
              <w:rPr>
                <w:noProof/>
                <w:webHidden/>
              </w:rPr>
              <w:fldChar w:fldCharType="begin"/>
            </w:r>
            <w:r w:rsidR="00BB2796">
              <w:rPr>
                <w:noProof/>
                <w:webHidden/>
              </w:rPr>
              <w:instrText xml:space="preserve"> PAGEREF _Toc156386214 \h </w:instrText>
            </w:r>
            <w:r w:rsidR="00BB2796">
              <w:rPr>
                <w:noProof/>
                <w:webHidden/>
              </w:rPr>
            </w:r>
            <w:r w:rsidR="00BB2796">
              <w:rPr>
                <w:noProof/>
                <w:webHidden/>
              </w:rPr>
              <w:fldChar w:fldCharType="separate"/>
            </w:r>
            <w:r w:rsidR="00BB2796">
              <w:rPr>
                <w:noProof/>
                <w:webHidden/>
              </w:rPr>
              <w:t>6</w:t>
            </w:r>
            <w:r w:rsidR="00BB2796">
              <w:rPr>
                <w:noProof/>
                <w:webHidden/>
              </w:rPr>
              <w:fldChar w:fldCharType="end"/>
            </w:r>
          </w:hyperlink>
        </w:p>
        <w:p w14:paraId="7B118053" w14:textId="1DA5D1E4" w:rsidR="00BB2796" w:rsidRDefault="00844C4D">
          <w:pPr>
            <w:pStyle w:val="ndice2"/>
            <w:tabs>
              <w:tab w:val="right" w:leader="dot" w:pos="9629"/>
            </w:tabs>
            <w:rPr>
              <w:rFonts w:asciiTheme="minorHAnsi" w:eastAsiaTheme="minorEastAsia" w:hAnsiTheme="minorHAnsi" w:cstheme="minorBidi"/>
              <w:noProof/>
              <w:kern w:val="2"/>
              <w:lang w:val="pt-PT"/>
              <w14:ligatures w14:val="standardContextual"/>
            </w:rPr>
          </w:pPr>
          <w:hyperlink w:anchor="_Toc156386215" w:history="1">
            <w:r w:rsidR="00BB2796" w:rsidRPr="00E91A1E">
              <w:rPr>
                <w:rStyle w:val="Hiperligao"/>
                <w:rFonts w:ascii="Calibri" w:eastAsia="Calibri" w:hAnsi="Calibri" w:cs="Calibri"/>
                <w:b/>
                <w:bCs/>
                <w:noProof/>
              </w:rPr>
              <w:t>3.1 Some elements contribute to both the entertainment value and the effectiveness of its serious purpose:</w:t>
            </w:r>
            <w:r w:rsidR="00BB2796">
              <w:rPr>
                <w:noProof/>
                <w:webHidden/>
              </w:rPr>
              <w:tab/>
            </w:r>
            <w:r w:rsidR="00BB2796">
              <w:rPr>
                <w:noProof/>
                <w:webHidden/>
              </w:rPr>
              <w:fldChar w:fldCharType="begin"/>
            </w:r>
            <w:r w:rsidR="00BB2796">
              <w:rPr>
                <w:noProof/>
                <w:webHidden/>
              </w:rPr>
              <w:instrText xml:space="preserve"> PAGEREF _Toc156386215 \h </w:instrText>
            </w:r>
            <w:r w:rsidR="00BB2796">
              <w:rPr>
                <w:noProof/>
                <w:webHidden/>
              </w:rPr>
            </w:r>
            <w:r w:rsidR="00BB2796">
              <w:rPr>
                <w:noProof/>
                <w:webHidden/>
              </w:rPr>
              <w:fldChar w:fldCharType="separate"/>
            </w:r>
            <w:r w:rsidR="00BB2796">
              <w:rPr>
                <w:noProof/>
                <w:webHidden/>
              </w:rPr>
              <w:t>7</w:t>
            </w:r>
            <w:r w:rsidR="00BB2796">
              <w:rPr>
                <w:noProof/>
                <w:webHidden/>
              </w:rPr>
              <w:fldChar w:fldCharType="end"/>
            </w:r>
          </w:hyperlink>
        </w:p>
        <w:p w14:paraId="6974F346" w14:textId="44F5D938" w:rsidR="00BB2796" w:rsidRDefault="00844C4D">
          <w:pPr>
            <w:pStyle w:val="ndice2"/>
            <w:tabs>
              <w:tab w:val="right" w:leader="dot" w:pos="9629"/>
            </w:tabs>
            <w:rPr>
              <w:rFonts w:asciiTheme="minorHAnsi" w:eastAsiaTheme="minorEastAsia" w:hAnsiTheme="minorHAnsi" w:cstheme="minorBidi"/>
              <w:noProof/>
              <w:kern w:val="2"/>
              <w:lang w:val="pt-PT"/>
              <w14:ligatures w14:val="standardContextual"/>
            </w:rPr>
          </w:pPr>
          <w:hyperlink w:anchor="_Toc156386216" w:history="1">
            <w:r w:rsidR="00BB2796" w:rsidRPr="00E91A1E">
              <w:rPr>
                <w:rStyle w:val="Hiperligao"/>
                <w:rFonts w:ascii="Calibri" w:eastAsia="Calibri" w:hAnsi="Calibri" w:cs="Calibri"/>
                <w:b/>
                <w:bCs/>
                <w:noProof/>
              </w:rPr>
              <w:t>3.2 Advantages of using a serious game in teaching:</w:t>
            </w:r>
            <w:r w:rsidR="00BB2796">
              <w:rPr>
                <w:noProof/>
                <w:webHidden/>
              </w:rPr>
              <w:tab/>
            </w:r>
            <w:r w:rsidR="00BB2796">
              <w:rPr>
                <w:noProof/>
                <w:webHidden/>
              </w:rPr>
              <w:fldChar w:fldCharType="begin"/>
            </w:r>
            <w:r w:rsidR="00BB2796">
              <w:rPr>
                <w:noProof/>
                <w:webHidden/>
              </w:rPr>
              <w:instrText xml:space="preserve"> PAGEREF _Toc156386216 \h </w:instrText>
            </w:r>
            <w:r w:rsidR="00BB2796">
              <w:rPr>
                <w:noProof/>
                <w:webHidden/>
              </w:rPr>
            </w:r>
            <w:r w:rsidR="00BB2796">
              <w:rPr>
                <w:noProof/>
                <w:webHidden/>
              </w:rPr>
              <w:fldChar w:fldCharType="separate"/>
            </w:r>
            <w:r w:rsidR="00BB2796">
              <w:rPr>
                <w:noProof/>
                <w:webHidden/>
              </w:rPr>
              <w:t>8</w:t>
            </w:r>
            <w:r w:rsidR="00BB2796">
              <w:rPr>
                <w:noProof/>
                <w:webHidden/>
              </w:rPr>
              <w:fldChar w:fldCharType="end"/>
            </w:r>
          </w:hyperlink>
        </w:p>
        <w:p w14:paraId="46A5BFD6" w14:textId="1CBEC0A4"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7" w:history="1">
            <w:r w:rsidR="00BB2796" w:rsidRPr="00E91A1E">
              <w:rPr>
                <w:rStyle w:val="Hiperligao"/>
                <w:rFonts w:ascii="Calibri" w:hAnsi="Calibri" w:cs="Calibri"/>
                <w:b/>
                <w:noProof/>
              </w:rPr>
              <w:t>4.</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rPr>
              <w:t>Education Goals and Learning Outcomes</w:t>
            </w:r>
            <w:r w:rsidR="00BB2796">
              <w:rPr>
                <w:noProof/>
                <w:webHidden/>
              </w:rPr>
              <w:tab/>
            </w:r>
            <w:r w:rsidR="00BB2796">
              <w:rPr>
                <w:noProof/>
                <w:webHidden/>
              </w:rPr>
              <w:fldChar w:fldCharType="begin"/>
            </w:r>
            <w:r w:rsidR="00BB2796">
              <w:rPr>
                <w:noProof/>
                <w:webHidden/>
              </w:rPr>
              <w:instrText xml:space="preserve"> PAGEREF _Toc156386217 \h </w:instrText>
            </w:r>
            <w:r w:rsidR="00BB2796">
              <w:rPr>
                <w:noProof/>
                <w:webHidden/>
              </w:rPr>
            </w:r>
            <w:r w:rsidR="00BB2796">
              <w:rPr>
                <w:noProof/>
                <w:webHidden/>
              </w:rPr>
              <w:fldChar w:fldCharType="separate"/>
            </w:r>
            <w:r w:rsidR="00BB2796">
              <w:rPr>
                <w:noProof/>
                <w:webHidden/>
              </w:rPr>
              <w:t>8</w:t>
            </w:r>
            <w:r w:rsidR="00BB2796">
              <w:rPr>
                <w:noProof/>
                <w:webHidden/>
              </w:rPr>
              <w:fldChar w:fldCharType="end"/>
            </w:r>
          </w:hyperlink>
        </w:p>
        <w:p w14:paraId="5FBD54CC" w14:textId="40BB841F"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18" w:history="1">
            <w:r w:rsidR="00BB2796" w:rsidRPr="00E91A1E">
              <w:rPr>
                <w:rStyle w:val="Hiperligao"/>
                <w:rFonts w:ascii="Calibri" w:hAnsi="Calibri" w:cs="Calibri"/>
                <w:b/>
                <w:noProof/>
                <w:lang w:val="en-US"/>
              </w:rPr>
              <w:t>5.</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lang w:val="en-US"/>
              </w:rPr>
              <w:t>Green Game – The Adventures of an Ecological Hero</w:t>
            </w:r>
            <w:r w:rsidR="00BB2796">
              <w:rPr>
                <w:noProof/>
                <w:webHidden/>
              </w:rPr>
              <w:tab/>
            </w:r>
            <w:r w:rsidR="00BB2796">
              <w:rPr>
                <w:noProof/>
                <w:webHidden/>
              </w:rPr>
              <w:fldChar w:fldCharType="begin"/>
            </w:r>
            <w:r w:rsidR="00BB2796">
              <w:rPr>
                <w:noProof/>
                <w:webHidden/>
              </w:rPr>
              <w:instrText xml:space="preserve"> PAGEREF _Toc156386218 \h </w:instrText>
            </w:r>
            <w:r w:rsidR="00BB2796">
              <w:rPr>
                <w:noProof/>
                <w:webHidden/>
              </w:rPr>
            </w:r>
            <w:r w:rsidR="00BB2796">
              <w:rPr>
                <w:noProof/>
                <w:webHidden/>
              </w:rPr>
              <w:fldChar w:fldCharType="separate"/>
            </w:r>
            <w:r w:rsidR="00BB2796">
              <w:rPr>
                <w:noProof/>
                <w:webHidden/>
              </w:rPr>
              <w:t>14</w:t>
            </w:r>
            <w:r w:rsidR="00BB2796">
              <w:rPr>
                <w:noProof/>
                <w:webHidden/>
              </w:rPr>
              <w:fldChar w:fldCharType="end"/>
            </w:r>
          </w:hyperlink>
        </w:p>
        <w:p w14:paraId="7D6B1110" w14:textId="6326AD8E" w:rsidR="00BB2796" w:rsidRDefault="00844C4D">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19" w:history="1">
            <w:r w:rsidR="00BB2796" w:rsidRPr="00E91A1E">
              <w:rPr>
                <w:rStyle w:val="Hiperligao"/>
                <w:rFonts w:ascii="Calibri" w:eastAsia="Calibri" w:hAnsi="Calibri" w:cs="Calibri"/>
                <w:b/>
                <w:bCs/>
                <w:noProof/>
              </w:rPr>
              <w:t>5.1</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bCs/>
                <w:noProof/>
              </w:rPr>
              <w:t>Pre-Game Preparation: Gameplay Basics and Getting Started</w:t>
            </w:r>
            <w:r w:rsidR="00BB2796">
              <w:rPr>
                <w:noProof/>
                <w:webHidden/>
              </w:rPr>
              <w:tab/>
            </w:r>
            <w:r w:rsidR="00BB2796">
              <w:rPr>
                <w:noProof/>
                <w:webHidden/>
              </w:rPr>
              <w:fldChar w:fldCharType="begin"/>
            </w:r>
            <w:r w:rsidR="00BB2796">
              <w:rPr>
                <w:noProof/>
                <w:webHidden/>
              </w:rPr>
              <w:instrText xml:space="preserve"> PAGEREF _Toc156386219 \h </w:instrText>
            </w:r>
            <w:r w:rsidR="00BB2796">
              <w:rPr>
                <w:noProof/>
                <w:webHidden/>
              </w:rPr>
            </w:r>
            <w:r w:rsidR="00BB2796">
              <w:rPr>
                <w:noProof/>
                <w:webHidden/>
              </w:rPr>
              <w:fldChar w:fldCharType="separate"/>
            </w:r>
            <w:r w:rsidR="00BB2796">
              <w:rPr>
                <w:noProof/>
                <w:webHidden/>
              </w:rPr>
              <w:t>14</w:t>
            </w:r>
            <w:r w:rsidR="00BB2796">
              <w:rPr>
                <w:noProof/>
                <w:webHidden/>
              </w:rPr>
              <w:fldChar w:fldCharType="end"/>
            </w:r>
          </w:hyperlink>
        </w:p>
        <w:p w14:paraId="0F7A95CA" w14:textId="05C62443" w:rsidR="00BB2796" w:rsidRDefault="00844C4D">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0" w:history="1">
            <w:r w:rsidR="00BB2796" w:rsidRPr="00E91A1E">
              <w:rPr>
                <w:rStyle w:val="Hiperligao"/>
                <w:rFonts w:ascii="Calibri" w:eastAsia="Calibri" w:hAnsi="Calibri" w:cs="Calibri"/>
                <w:b/>
                <w:bCs/>
                <w:noProof/>
              </w:rPr>
              <w:t>5.2</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bCs/>
                <w:noProof/>
              </w:rPr>
              <w:t>Games Scenarios/Themes</w:t>
            </w:r>
            <w:r w:rsidR="00BB2796">
              <w:rPr>
                <w:noProof/>
                <w:webHidden/>
              </w:rPr>
              <w:tab/>
            </w:r>
            <w:r w:rsidR="00BB2796">
              <w:rPr>
                <w:noProof/>
                <w:webHidden/>
              </w:rPr>
              <w:fldChar w:fldCharType="begin"/>
            </w:r>
            <w:r w:rsidR="00BB2796">
              <w:rPr>
                <w:noProof/>
                <w:webHidden/>
              </w:rPr>
              <w:instrText xml:space="preserve"> PAGEREF _Toc156386220 \h </w:instrText>
            </w:r>
            <w:r w:rsidR="00BB2796">
              <w:rPr>
                <w:noProof/>
                <w:webHidden/>
              </w:rPr>
            </w:r>
            <w:r w:rsidR="00BB2796">
              <w:rPr>
                <w:noProof/>
                <w:webHidden/>
              </w:rPr>
              <w:fldChar w:fldCharType="separate"/>
            </w:r>
            <w:r w:rsidR="00BB2796">
              <w:rPr>
                <w:noProof/>
                <w:webHidden/>
              </w:rPr>
              <w:t>16</w:t>
            </w:r>
            <w:r w:rsidR="00BB2796">
              <w:rPr>
                <w:noProof/>
                <w:webHidden/>
              </w:rPr>
              <w:fldChar w:fldCharType="end"/>
            </w:r>
          </w:hyperlink>
        </w:p>
        <w:p w14:paraId="6CD12D56" w14:textId="40E6483C" w:rsidR="00BB2796" w:rsidRDefault="00844C4D">
          <w:pPr>
            <w:pStyle w:val="ndice3"/>
            <w:tabs>
              <w:tab w:val="left" w:pos="1320"/>
              <w:tab w:val="right" w:leader="dot" w:pos="9629"/>
            </w:tabs>
            <w:rPr>
              <w:rFonts w:cstheme="minorBidi"/>
              <w:noProof/>
              <w:kern w:val="2"/>
              <w14:ligatures w14:val="standardContextual"/>
            </w:rPr>
          </w:pPr>
          <w:hyperlink w:anchor="_Toc156386221" w:history="1">
            <w:r w:rsidR="00BB2796" w:rsidRPr="00E91A1E">
              <w:rPr>
                <w:rStyle w:val="Hiperligao"/>
                <w:rFonts w:ascii="Calibri" w:eastAsia="Calibri" w:hAnsi="Calibri" w:cs="Calibri"/>
                <w:b/>
                <w:bCs/>
                <w:noProof/>
              </w:rPr>
              <w:t>5.2.1</w:t>
            </w:r>
            <w:r w:rsidR="00BB2796">
              <w:rPr>
                <w:rFonts w:cstheme="minorBidi"/>
                <w:noProof/>
                <w:kern w:val="2"/>
                <w14:ligatures w14:val="standardContextual"/>
              </w:rPr>
              <w:tab/>
            </w:r>
            <w:r w:rsidR="00BB2796" w:rsidRPr="00E91A1E">
              <w:rPr>
                <w:rStyle w:val="Hiperligao"/>
                <w:rFonts w:ascii="Calibri" w:eastAsia="Calibri" w:hAnsi="Calibri" w:cs="Calibri"/>
                <w:b/>
                <w:bCs/>
                <w:noProof/>
              </w:rPr>
              <w:t>Step by Step</w:t>
            </w:r>
            <w:r w:rsidR="00BB2796">
              <w:rPr>
                <w:noProof/>
                <w:webHidden/>
              </w:rPr>
              <w:tab/>
            </w:r>
            <w:r w:rsidR="00BB2796">
              <w:rPr>
                <w:noProof/>
                <w:webHidden/>
              </w:rPr>
              <w:fldChar w:fldCharType="begin"/>
            </w:r>
            <w:r w:rsidR="00BB2796">
              <w:rPr>
                <w:noProof/>
                <w:webHidden/>
              </w:rPr>
              <w:instrText xml:space="preserve"> PAGEREF _Toc156386221 \h </w:instrText>
            </w:r>
            <w:r w:rsidR="00BB2796">
              <w:rPr>
                <w:noProof/>
                <w:webHidden/>
              </w:rPr>
            </w:r>
            <w:r w:rsidR="00BB2796">
              <w:rPr>
                <w:noProof/>
                <w:webHidden/>
              </w:rPr>
              <w:fldChar w:fldCharType="separate"/>
            </w:r>
            <w:r w:rsidR="00BB2796">
              <w:rPr>
                <w:noProof/>
                <w:webHidden/>
              </w:rPr>
              <w:t>16</w:t>
            </w:r>
            <w:r w:rsidR="00BB2796">
              <w:rPr>
                <w:noProof/>
                <w:webHidden/>
              </w:rPr>
              <w:fldChar w:fldCharType="end"/>
            </w:r>
          </w:hyperlink>
        </w:p>
        <w:p w14:paraId="2FC53CF8" w14:textId="6E875518" w:rsidR="00BB2796" w:rsidRDefault="00844C4D">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2" w:history="1">
            <w:r w:rsidR="00BB2796" w:rsidRPr="00E91A1E">
              <w:rPr>
                <w:rStyle w:val="Hiperligao"/>
                <w:rFonts w:ascii="Calibri" w:eastAsia="Calibri" w:hAnsi="Calibri" w:cs="Calibri"/>
                <w:b/>
                <w:bCs/>
                <w:noProof/>
              </w:rPr>
              <w:t>5.3</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bCs/>
                <w:noProof/>
              </w:rPr>
              <w:t>Progression and Rewards</w:t>
            </w:r>
            <w:r w:rsidR="00BB2796">
              <w:rPr>
                <w:noProof/>
                <w:webHidden/>
              </w:rPr>
              <w:tab/>
            </w:r>
            <w:r w:rsidR="00BB2796">
              <w:rPr>
                <w:noProof/>
                <w:webHidden/>
              </w:rPr>
              <w:fldChar w:fldCharType="begin"/>
            </w:r>
            <w:r w:rsidR="00BB2796">
              <w:rPr>
                <w:noProof/>
                <w:webHidden/>
              </w:rPr>
              <w:instrText xml:space="preserve"> PAGEREF _Toc156386222 \h </w:instrText>
            </w:r>
            <w:r w:rsidR="00BB2796">
              <w:rPr>
                <w:noProof/>
                <w:webHidden/>
              </w:rPr>
            </w:r>
            <w:r w:rsidR="00BB2796">
              <w:rPr>
                <w:noProof/>
                <w:webHidden/>
              </w:rPr>
              <w:fldChar w:fldCharType="separate"/>
            </w:r>
            <w:r w:rsidR="00BB2796">
              <w:rPr>
                <w:noProof/>
                <w:webHidden/>
              </w:rPr>
              <w:t>23</w:t>
            </w:r>
            <w:r w:rsidR="00BB2796">
              <w:rPr>
                <w:noProof/>
                <w:webHidden/>
              </w:rPr>
              <w:fldChar w:fldCharType="end"/>
            </w:r>
          </w:hyperlink>
        </w:p>
        <w:p w14:paraId="3CC0D255" w14:textId="67D8995C" w:rsidR="00BB2796" w:rsidRDefault="00844C4D">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3" w:history="1">
            <w:r w:rsidR="00BB2796" w:rsidRPr="00E91A1E">
              <w:rPr>
                <w:rStyle w:val="Hiperligao"/>
                <w:rFonts w:ascii="Calibri" w:eastAsia="Calibri" w:hAnsi="Calibri" w:cs="Calibri"/>
                <w:b/>
                <w:bCs/>
                <w:noProof/>
              </w:rPr>
              <w:t>5.4</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bCs/>
                <w:noProof/>
              </w:rPr>
              <w:t>Ending the game</w:t>
            </w:r>
            <w:r w:rsidR="00BB2796">
              <w:rPr>
                <w:noProof/>
                <w:webHidden/>
              </w:rPr>
              <w:tab/>
            </w:r>
            <w:r w:rsidR="00BB2796">
              <w:rPr>
                <w:noProof/>
                <w:webHidden/>
              </w:rPr>
              <w:fldChar w:fldCharType="begin"/>
            </w:r>
            <w:r w:rsidR="00BB2796">
              <w:rPr>
                <w:noProof/>
                <w:webHidden/>
              </w:rPr>
              <w:instrText xml:space="preserve"> PAGEREF _Toc156386223 \h </w:instrText>
            </w:r>
            <w:r w:rsidR="00BB2796">
              <w:rPr>
                <w:noProof/>
                <w:webHidden/>
              </w:rPr>
            </w:r>
            <w:r w:rsidR="00BB2796">
              <w:rPr>
                <w:noProof/>
                <w:webHidden/>
              </w:rPr>
              <w:fldChar w:fldCharType="separate"/>
            </w:r>
            <w:r w:rsidR="00BB2796">
              <w:rPr>
                <w:noProof/>
                <w:webHidden/>
              </w:rPr>
              <w:t>23</w:t>
            </w:r>
            <w:r w:rsidR="00BB2796">
              <w:rPr>
                <w:noProof/>
                <w:webHidden/>
              </w:rPr>
              <w:fldChar w:fldCharType="end"/>
            </w:r>
          </w:hyperlink>
        </w:p>
        <w:p w14:paraId="4C51D15B" w14:textId="4788CB12" w:rsidR="00BB2796" w:rsidRDefault="00844C4D">
          <w:pPr>
            <w:pStyle w:val="ndice2"/>
            <w:tabs>
              <w:tab w:val="left" w:pos="880"/>
              <w:tab w:val="right" w:leader="dot" w:pos="9629"/>
            </w:tabs>
            <w:rPr>
              <w:rFonts w:asciiTheme="minorHAnsi" w:eastAsiaTheme="minorEastAsia" w:hAnsiTheme="minorHAnsi" w:cstheme="minorBidi"/>
              <w:noProof/>
              <w:kern w:val="2"/>
              <w:lang w:val="pt-PT"/>
              <w14:ligatures w14:val="standardContextual"/>
            </w:rPr>
          </w:pPr>
          <w:hyperlink w:anchor="_Toc156386224" w:history="1">
            <w:r w:rsidR="00BB2796" w:rsidRPr="00E91A1E">
              <w:rPr>
                <w:rStyle w:val="Hiperligao"/>
                <w:rFonts w:ascii="Calibri" w:eastAsia="Calibri" w:hAnsi="Calibri" w:cs="Calibri"/>
                <w:b/>
                <w:bCs/>
                <w:noProof/>
              </w:rPr>
              <w:t>5.5</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bCs/>
                <w:noProof/>
              </w:rPr>
              <w:t>Troubleshooting</w:t>
            </w:r>
            <w:r w:rsidR="00BB2796">
              <w:rPr>
                <w:noProof/>
                <w:webHidden/>
              </w:rPr>
              <w:tab/>
            </w:r>
            <w:r w:rsidR="00BB2796">
              <w:rPr>
                <w:noProof/>
                <w:webHidden/>
              </w:rPr>
              <w:fldChar w:fldCharType="begin"/>
            </w:r>
            <w:r w:rsidR="00BB2796">
              <w:rPr>
                <w:noProof/>
                <w:webHidden/>
              </w:rPr>
              <w:instrText xml:space="preserve"> PAGEREF _Toc156386224 \h </w:instrText>
            </w:r>
            <w:r w:rsidR="00BB2796">
              <w:rPr>
                <w:noProof/>
                <w:webHidden/>
              </w:rPr>
            </w:r>
            <w:r w:rsidR="00BB2796">
              <w:rPr>
                <w:noProof/>
                <w:webHidden/>
              </w:rPr>
              <w:fldChar w:fldCharType="separate"/>
            </w:r>
            <w:r w:rsidR="00BB2796">
              <w:rPr>
                <w:noProof/>
                <w:webHidden/>
              </w:rPr>
              <w:t>24</w:t>
            </w:r>
            <w:r w:rsidR="00BB2796">
              <w:rPr>
                <w:noProof/>
                <w:webHidden/>
              </w:rPr>
              <w:fldChar w:fldCharType="end"/>
            </w:r>
          </w:hyperlink>
        </w:p>
        <w:p w14:paraId="79D97F06" w14:textId="28EF3054"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5" w:history="1">
            <w:r w:rsidR="00BB2796" w:rsidRPr="00E91A1E">
              <w:rPr>
                <w:rStyle w:val="Hiperligao"/>
                <w:rFonts w:ascii="Calibri" w:hAnsi="Calibri" w:cs="Calibri"/>
                <w:b/>
                <w:noProof/>
              </w:rPr>
              <w:t>6.</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rPr>
              <w:t>Curricula Integration</w:t>
            </w:r>
            <w:r w:rsidR="00BB2796">
              <w:rPr>
                <w:noProof/>
                <w:webHidden/>
              </w:rPr>
              <w:tab/>
            </w:r>
            <w:r w:rsidR="00BB2796">
              <w:rPr>
                <w:noProof/>
                <w:webHidden/>
              </w:rPr>
              <w:fldChar w:fldCharType="begin"/>
            </w:r>
            <w:r w:rsidR="00BB2796">
              <w:rPr>
                <w:noProof/>
                <w:webHidden/>
              </w:rPr>
              <w:instrText xml:space="preserve"> PAGEREF _Toc156386225 \h </w:instrText>
            </w:r>
            <w:r w:rsidR="00BB2796">
              <w:rPr>
                <w:noProof/>
                <w:webHidden/>
              </w:rPr>
            </w:r>
            <w:r w:rsidR="00BB2796">
              <w:rPr>
                <w:noProof/>
                <w:webHidden/>
              </w:rPr>
              <w:fldChar w:fldCharType="separate"/>
            </w:r>
            <w:r w:rsidR="00BB2796">
              <w:rPr>
                <w:noProof/>
                <w:webHidden/>
              </w:rPr>
              <w:t>26</w:t>
            </w:r>
            <w:r w:rsidR="00BB2796">
              <w:rPr>
                <w:noProof/>
                <w:webHidden/>
              </w:rPr>
              <w:fldChar w:fldCharType="end"/>
            </w:r>
          </w:hyperlink>
        </w:p>
        <w:p w14:paraId="27EB09C2" w14:textId="6F1DC2E8" w:rsidR="00BB2796" w:rsidRDefault="00844C4D">
          <w:pPr>
            <w:pStyle w:val="ndice1"/>
            <w:tabs>
              <w:tab w:val="left" w:pos="440"/>
              <w:tab w:val="right" w:leader="dot" w:pos="9629"/>
            </w:tabs>
            <w:rPr>
              <w:rFonts w:asciiTheme="minorHAnsi" w:eastAsiaTheme="minorEastAsia" w:hAnsiTheme="minorHAnsi" w:cstheme="minorBidi"/>
              <w:noProof/>
              <w:kern w:val="2"/>
              <w:lang w:val="pt-PT"/>
              <w14:ligatures w14:val="standardContextual"/>
            </w:rPr>
          </w:pPr>
          <w:hyperlink w:anchor="_Toc156386226" w:history="1">
            <w:r w:rsidR="00BB2796" w:rsidRPr="00E91A1E">
              <w:rPr>
                <w:rStyle w:val="Hiperligao"/>
                <w:rFonts w:ascii="Calibri" w:hAnsi="Calibri" w:cs="Calibri"/>
                <w:b/>
                <w:noProof/>
              </w:rPr>
              <w:t>7.</w:t>
            </w:r>
            <w:r w:rsidR="00BB2796">
              <w:rPr>
                <w:rFonts w:asciiTheme="minorHAnsi" w:eastAsiaTheme="minorEastAsia" w:hAnsiTheme="minorHAnsi" w:cstheme="minorBidi"/>
                <w:noProof/>
                <w:kern w:val="2"/>
                <w:lang w:val="pt-PT"/>
                <w14:ligatures w14:val="standardContextual"/>
              </w:rPr>
              <w:tab/>
            </w:r>
            <w:r w:rsidR="00BB2796" w:rsidRPr="00E91A1E">
              <w:rPr>
                <w:rStyle w:val="Hiperligao"/>
                <w:rFonts w:ascii="Calibri" w:eastAsia="Calibri" w:hAnsi="Calibri" w:cs="Calibri"/>
                <w:b/>
                <w:noProof/>
              </w:rPr>
              <w:t>Instructions for Pilot Testing</w:t>
            </w:r>
            <w:r w:rsidR="00BB2796">
              <w:rPr>
                <w:noProof/>
                <w:webHidden/>
              </w:rPr>
              <w:tab/>
            </w:r>
            <w:r w:rsidR="00BB2796">
              <w:rPr>
                <w:noProof/>
                <w:webHidden/>
              </w:rPr>
              <w:fldChar w:fldCharType="begin"/>
            </w:r>
            <w:r w:rsidR="00BB2796">
              <w:rPr>
                <w:noProof/>
                <w:webHidden/>
              </w:rPr>
              <w:instrText xml:space="preserve"> PAGEREF _Toc156386226 \h </w:instrText>
            </w:r>
            <w:r w:rsidR="00BB2796">
              <w:rPr>
                <w:noProof/>
                <w:webHidden/>
              </w:rPr>
            </w:r>
            <w:r w:rsidR="00BB2796">
              <w:rPr>
                <w:noProof/>
                <w:webHidden/>
              </w:rPr>
              <w:fldChar w:fldCharType="separate"/>
            </w:r>
            <w:r w:rsidR="00BB2796">
              <w:rPr>
                <w:noProof/>
                <w:webHidden/>
              </w:rPr>
              <w:t>30</w:t>
            </w:r>
            <w:r w:rsidR="00BB2796">
              <w:rPr>
                <w:noProof/>
                <w:webHidden/>
              </w:rPr>
              <w:fldChar w:fldCharType="end"/>
            </w:r>
          </w:hyperlink>
        </w:p>
        <w:p w14:paraId="7EE225A0" w14:textId="2D1617C3" w:rsidR="00BB2796" w:rsidRDefault="00844C4D">
          <w:pPr>
            <w:pStyle w:val="ndice1"/>
            <w:tabs>
              <w:tab w:val="right" w:leader="dot" w:pos="9629"/>
            </w:tabs>
            <w:rPr>
              <w:rFonts w:asciiTheme="minorHAnsi" w:eastAsiaTheme="minorEastAsia" w:hAnsiTheme="minorHAnsi" w:cstheme="minorBidi"/>
              <w:noProof/>
              <w:kern w:val="2"/>
              <w:lang w:val="pt-PT"/>
              <w14:ligatures w14:val="standardContextual"/>
            </w:rPr>
          </w:pPr>
          <w:hyperlink w:anchor="_Toc156386227" w:history="1">
            <w:r w:rsidR="00BB2796" w:rsidRPr="00E91A1E">
              <w:rPr>
                <w:rStyle w:val="Hiperligao"/>
                <w:rFonts w:ascii="Calibri" w:eastAsia="Calibri" w:hAnsi="Calibri" w:cs="Calibri"/>
                <w:b/>
                <w:noProof/>
              </w:rPr>
              <w:t>Teachers’ feedback questionnaire</w:t>
            </w:r>
            <w:r w:rsidR="00BB2796">
              <w:rPr>
                <w:noProof/>
                <w:webHidden/>
              </w:rPr>
              <w:tab/>
            </w:r>
            <w:r w:rsidR="00BB2796">
              <w:rPr>
                <w:noProof/>
                <w:webHidden/>
              </w:rPr>
              <w:fldChar w:fldCharType="begin"/>
            </w:r>
            <w:r w:rsidR="00BB2796">
              <w:rPr>
                <w:noProof/>
                <w:webHidden/>
              </w:rPr>
              <w:instrText xml:space="preserve"> PAGEREF _Toc156386227 \h </w:instrText>
            </w:r>
            <w:r w:rsidR="00BB2796">
              <w:rPr>
                <w:noProof/>
                <w:webHidden/>
              </w:rPr>
            </w:r>
            <w:r w:rsidR="00BB2796">
              <w:rPr>
                <w:noProof/>
                <w:webHidden/>
              </w:rPr>
              <w:fldChar w:fldCharType="separate"/>
            </w:r>
            <w:r w:rsidR="00BB2796">
              <w:rPr>
                <w:noProof/>
                <w:webHidden/>
              </w:rPr>
              <w:t>31</w:t>
            </w:r>
            <w:r w:rsidR="00BB2796">
              <w:rPr>
                <w:noProof/>
                <w:webHidden/>
              </w:rPr>
              <w:fldChar w:fldCharType="end"/>
            </w:r>
          </w:hyperlink>
        </w:p>
        <w:p w14:paraId="44CA5646" w14:textId="2082CA74" w:rsidR="00BB2796" w:rsidRDefault="00844C4D">
          <w:pPr>
            <w:pStyle w:val="ndice1"/>
            <w:tabs>
              <w:tab w:val="right" w:leader="dot" w:pos="9629"/>
            </w:tabs>
            <w:rPr>
              <w:rFonts w:asciiTheme="minorHAnsi" w:eastAsiaTheme="minorEastAsia" w:hAnsiTheme="minorHAnsi" w:cstheme="minorBidi"/>
              <w:noProof/>
              <w:kern w:val="2"/>
              <w:lang w:val="pt-PT"/>
              <w14:ligatures w14:val="standardContextual"/>
            </w:rPr>
          </w:pPr>
          <w:hyperlink w:anchor="_Toc156386228" w:history="1">
            <w:r w:rsidR="00BB2796" w:rsidRPr="00E91A1E">
              <w:rPr>
                <w:rStyle w:val="Hiperligao"/>
                <w:rFonts w:ascii="Calibri" w:eastAsia="Calibri" w:hAnsi="Calibri" w:cs="Calibri"/>
                <w:b/>
                <w:noProof/>
              </w:rPr>
              <w:t>Bibliography and References</w:t>
            </w:r>
            <w:r w:rsidR="00BB2796">
              <w:rPr>
                <w:noProof/>
                <w:webHidden/>
              </w:rPr>
              <w:tab/>
            </w:r>
            <w:r w:rsidR="00BB2796">
              <w:rPr>
                <w:noProof/>
                <w:webHidden/>
              </w:rPr>
              <w:fldChar w:fldCharType="begin"/>
            </w:r>
            <w:r w:rsidR="00BB2796">
              <w:rPr>
                <w:noProof/>
                <w:webHidden/>
              </w:rPr>
              <w:instrText xml:space="preserve"> PAGEREF _Toc156386228 \h </w:instrText>
            </w:r>
            <w:r w:rsidR="00BB2796">
              <w:rPr>
                <w:noProof/>
                <w:webHidden/>
              </w:rPr>
            </w:r>
            <w:r w:rsidR="00BB2796">
              <w:rPr>
                <w:noProof/>
                <w:webHidden/>
              </w:rPr>
              <w:fldChar w:fldCharType="separate"/>
            </w:r>
            <w:r w:rsidR="00BB2796">
              <w:rPr>
                <w:noProof/>
                <w:webHidden/>
              </w:rPr>
              <w:t>33</w:t>
            </w:r>
            <w:r w:rsidR="00BB2796">
              <w:rPr>
                <w:noProof/>
                <w:webHidden/>
              </w:rPr>
              <w:fldChar w:fldCharType="end"/>
            </w:r>
          </w:hyperlink>
        </w:p>
        <w:p w14:paraId="0896C6B9" w14:textId="215C8BAE" w:rsidR="00AD1382" w:rsidRDefault="00AD1382" w:rsidP="006269DA">
          <w:pPr>
            <w:pStyle w:val="ndice1"/>
            <w:tabs>
              <w:tab w:val="right" w:leader="dot" w:pos="9629"/>
            </w:tabs>
            <w:spacing w:line="360" w:lineRule="auto"/>
          </w:pPr>
          <w:r w:rsidRPr="00DB24E1">
            <w:rPr>
              <w:rFonts w:ascii="Calibri" w:hAnsi="Calibri" w:cs="Calibri"/>
              <w:b/>
              <w:bCs/>
              <w:sz w:val="24"/>
              <w:szCs w:val="24"/>
            </w:rPr>
            <w:fldChar w:fldCharType="end"/>
          </w:r>
        </w:p>
      </w:sdtContent>
    </w:sdt>
    <w:p w14:paraId="74A5D40E" w14:textId="77777777" w:rsidR="00763231" w:rsidRDefault="00763231" w:rsidP="00E65D4E">
      <w:pPr>
        <w:spacing w:after="0" w:line="240" w:lineRule="auto"/>
        <w:ind w:right="-11"/>
        <w:jc w:val="both"/>
        <w:rPr>
          <w:rFonts w:ascii="Calibri" w:eastAsia="Calibri" w:hAnsi="Calibri" w:cs="Calibri"/>
          <w:sz w:val="24"/>
          <w:szCs w:val="24"/>
        </w:rPr>
      </w:pPr>
    </w:p>
    <w:p w14:paraId="5BB120D6" w14:textId="77777777" w:rsidR="00763231" w:rsidRDefault="00763231" w:rsidP="00E65D4E">
      <w:pPr>
        <w:spacing w:after="0" w:line="240" w:lineRule="auto"/>
        <w:ind w:right="-11"/>
        <w:jc w:val="both"/>
        <w:rPr>
          <w:rFonts w:ascii="Calibri" w:eastAsia="Calibri" w:hAnsi="Calibri" w:cs="Calibri"/>
          <w:sz w:val="24"/>
          <w:szCs w:val="24"/>
        </w:rPr>
      </w:pPr>
    </w:p>
    <w:p w14:paraId="4792CA1A" w14:textId="77777777" w:rsidR="00763231" w:rsidRDefault="00763231" w:rsidP="00E65D4E">
      <w:pPr>
        <w:spacing w:after="0" w:line="240" w:lineRule="auto"/>
        <w:ind w:right="-11"/>
        <w:jc w:val="both"/>
        <w:rPr>
          <w:rFonts w:ascii="Calibri" w:eastAsia="Calibri" w:hAnsi="Calibri" w:cs="Calibri"/>
          <w:sz w:val="24"/>
          <w:szCs w:val="24"/>
        </w:rPr>
      </w:pPr>
    </w:p>
    <w:p w14:paraId="362B8533" w14:textId="77777777" w:rsidR="00763231" w:rsidRDefault="00763231" w:rsidP="00E65D4E">
      <w:pPr>
        <w:spacing w:after="0" w:line="240" w:lineRule="auto"/>
        <w:ind w:right="-11"/>
        <w:jc w:val="both"/>
        <w:rPr>
          <w:rFonts w:ascii="Calibri" w:eastAsia="Calibri" w:hAnsi="Calibri" w:cs="Calibri"/>
          <w:sz w:val="24"/>
          <w:szCs w:val="24"/>
        </w:rPr>
      </w:pPr>
    </w:p>
    <w:p w14:paraId="5D24E2C8" w14:textId="77777777" w:rsidR="00763231" w:rsidRDefault="00763231" w:rsidP="00E65D4E">
      <w:pPr>
        <w:spacing w:after="0" w:line="240" w:lineRule="auto"/>
        <w:ind w:right="-11"/>
        <w:jc w:val="both"/>
        <w:rPr>
          <w:rFonts w:ascii="Calibri" w:eastAsia="Calibri" w:hAnsi="Calibri" w:cs="Calibri"/>
          <w:sz w:val="24"/>
          <w:szCs w:val="24"/>
        </w:rPr>
      </w:pPr>
    </w:p>
    <w:p w14:paraId="50B4E9C8" w14:textId="77777777" w:rsidR="00763231" w:rsidRDefault="00763231" w:rsidP="00E65D4E">
      <w:pPr>
        <w:spacing w:after="0" w:line="240" w:lineRule="auto"/>
        <w:ind w:right="-11"/>
        <w:jc w:val="both"/>
        <w:rPr>
          <w:rFonts w:ascii="Calibri" w:eastAsia="Calibri" w:hAnsi="Calibri" w:cs="Calibri"/>
          <w:sz w:val="24"/>
          <w:szCs w:val="24"/>
        </w:rPr>
      </w:pPr>
    </w:p>
    <w:p w14:paraId="19EA14D0" w14:textId="77777777" w:rsidR="00763231" w:rsidRDefault="00763231" w:rsidP="00E65D4E">
      <w:pPr>
        <w:spacing w:after="0" w:line="240" w:lineRule="auto"/>
        <w:ind w:right="-11"/>
        <w:jc w:val="both"/>
        <w:rPr>
          <w:rFonts w:ascii="Calibri" w:eastAsia="Calibri" w:hAnsi="Calibri" w:cs="Calibri"/>
          <w:sz w:val="24"/>
          <w:szCs w:val="24"/>
        </w:rPr>
      </w:pPr>
    </w:p>
    <w:p w14:paraId="1294C915" w14:textId="77777777" w:rsidR="00763231" w:rsidRDefault="00763231" w:rsidP="00E65D4E">
      <w:pPr>
        <w:spacing w:after="0" w:line="240" w:lineRule="auto"/>
        <w:ind w:right="-11"/>
        <w:jc w:val="both"/>
        <w:rPr>
          <w:rFonts w:ascii="Calibri" w:eastAsia="Calibri" w:hAnsi="Calibri" w:cs="Calibri"/>
          <w:sz w:val="24"/>
          <w:szCs w:val="24"/>
        </w:rPr>
      </w:pPr>
    </w:p>
    <w:p w14:paraId="33E2D994" w14:textId="77777777" w:rsidR="00763231" w:rsidRDefault="00763231" w:rsidP="00E65D4E">
      <w:pPr>
        <w:spacing w:after="0" w:line="240" w:lineRule="auto"/>
        <w:ind w:right="-11"/>
        <w:jc w:val="both"/>
        <w:rPr>
          <w:rFonts w:ascii="Calibri" w:eastAsia="Calibri" w:hAnsi="Calibri" w:cs="Calibri"/>
          <w:sz w:val="24"/>
          <w:szCs w:val="24"/>
        </w:rPr>
      </w:pPr>
    </w:p>
    <w:p w14:paraId="494CEB91" w14:textId="77777777" w:rsidR="00763231" w:rsidRDefault="00763231" w:rsidP="00E65D4E">
      <w:pPr>
        <w:spacing w:after="0" w:line="240" w:lineRule="auto"/>
        <w:ind w:right="-11"/>
        <w:jc w:val="both"/>
        <w:rPr>
          <w:rFonts w:ascii="Calibri" w:eastAsia="Calibri" w:hAnsi="Calibri" w:cs="Calibri"/>
          <w:sz w:val="24"/>
          <w:szCs w:val="24"/>
        </w:rPr>
      </w:pPr>
    </w:p>
    <w:p w14:paraId="42AEB618" w14:textId="77777777" w:rsidR="00763231" w:rsidRDefault="00763231" w:rsidP="00E65D4E">
      <w:pPr>
        <w:spacing w:after="0" w:line="240" w:lineRule="auto"/>
        <w:ind w:right="-11"/>
        <w:jc w:val="both"/>
        <w:rPr>
          <w:rFonts w:ascii="Calibri" w:eastAsia="Calibri" w:hAnsi="Calibri" w:cs="Calibri"/>
          <w:sz w:val="24"/>
          <w:szCs w:val="24"/>
        </w:rPr>
      </w:pPr>
    </w:p>
    <w:p w14:paraId="018A1B86" w14:textId="77777777" w:rsidR="00763231" w:rsidRDefault="00763231" w:rsidP="00E65D4E">
      <w:pPr>
        <w:spacing w:after="0" w:line="240" w:lineRule="auto"/>
        <w:ind w:right="-11"/>
        <w:jc w:val="both"/>
        <w:rPr>
          <w:rFonts w:ascii="Calibri" w:eastAsia="Calibri" w:hAnsi="Calibri" w:cs="Calibri"/>
          <w:sz w:val="24"/>
          <w:szCs w:val="24"/>
        </w:rPr>
      </w:pPr>
    </w:p>
    <w:p w14:paraId="234BF3BE" w14:textId="77777777" w:rsidR="00763231" w:rsidRDefault="00763231" w:rsidP="00E65D4E">
      <w:pPr>
        <w:spacing w:after="0" w:line="240" w:lineRule="auto"/>
        <w:ind w:right="-11"/>
        <w:jc w:val="both"/>
        <w:rPr>
          <w:rFonts w:ascii="Calibri" w:eastAsia="Calibri" w:hAnsi="Calibri" w:cs="Calibri"/>
          <w:sz w:val="24"/>
          <w:szCs w:val="24"/>
        </w:rPr>
      </w:pPr>
    </w:p>
    <w:p w14:paraId="7A970A76" w14:textId="2BE185A4" w:rsidR="00E65D4E" w:rsidRDefault="00E65D4E" w:rsidP="00E65D4E">
      <w:pPr>
        <w:spacing w:after="0" w:line="240" w:lineRule="auto"/>
        <w:ind w:right="-11"/>
        <w:jc w:val="both"/>
        <w:rPr>
          <w:rFonts w:ascii="Calibri" w:eastAsia="Calibri" w:hAnsi="Calibri" w:cs="Calibri"/>
          <w:sz w:val="24"/>
          <w:szCs w:val="24"/>
        </w:rPr>
      </w:pPr>
      <w:r>
        <w:rPr>
          <w:rFonts w:ascii="Calibri" w:eastAsia="Calibri" w:hAnsi="Calibri" w:cs="Calibri"/>
          <w:sz w:val="24"/>
          <w:szCs w:val="24"/>
        </w:rPr>
        <w:lastRenderedPageBreak/>
        <w:t>The publication has been produced within the Erasmus+ Strategic Partnership in school education “</w:t>
      </w:r>
      <w:proofErr w:type="spellStart"/>
      <w:r>
        <w:rPr>
          <w:rFonts w:ascii="Calibri" w:eastAsia="Calibri" w:hAnsi="Calibri" w:cs="Calibri"/>
          <w:b/>
          <w:sz w:val="24"/>
          <w:szCs w:val="24"/>
        </w:rPr>
        <w:t>GreenGame</w:t>
      </w:r>
      <w:proofErr w:type="spellEnd"/>
      <w:r>
        <w:rPr>
          <w:rFonts w:ascii="Calibri" w:eastAsia="Calibri" w:hAnsi="Calibri" w:cs="Calibri"/>
          <w:sz w:val="24"/>
          <w:szCs w:val="24"/>
        </w:rPr>
        <w:t xml:space="preserve"> - Pro-environmental behaviour development for school-age children” (2022-2024) financed by the European Union.</w:t>
      </w:r>
    </w:p>
    <w:p w14:paraId="2AF1CED6" w14:textId="77777777" w:rsidR="00FE09C0" w:rsidRDefault="00FE09C0" w:rsidP="00E65D4E">
      <w:pPr>
        <w:spacing w:after="0" w:line="360" w:lineRule="auto"/>
        <w:ind w:right="-11"/>
        <w:jc w:val="both"/>
        <w:rPr>
          <w:rFonts w:ascii="Calibri" w:eastAsia="Calibri" w:hAnsi="Calibri" w:cs="Calibri"/>
          <w:b/>
          <w:sz w:val="24"/>
          <w:szCs w:val="24"/>
        </w:rPr>
      </w:pPr>
    </w:p>
    <w:p w14:paraId="1341AE93" w14:textId="77777777" w:rsidR="00FE09C0" w:rsidRDefault="00FE09C0" w:rsidP="00E65D4E">
      <w:pPr>
        <w:spacing w:after="0" w:line="360" w:lineRule="auto"/>
        <w:ind w:right="-11"/>
        <w:jc w:val="both"/>
        <w:rPr>
          <w:rFonts w:ascii="Calibri" w:eastAsia="Calibri" w:hAnsi="Calibri" w:cs="Calibri"/>
          <w:b/>
          <w:sz w:val="24"/>
          <w:szCs w:val="24"/>
        </w:rPr>
      </w:pPr>
    </w:p>
    <w:p w14:paraId="714F0BBA" w14:textId="1998BAC4" w:rsidR="00E65D4E" w:rsidRDefault="00E65D4E" w:rsidP="00E65D4E">
      <w:pPr>
        <w:spacing w:after="0" w:line="360" w:lineRule="auto"/>
        <w:ind w:right="-11"/>
        <w:jc w:val="both"/>
        <w:rPr>
          <w:rFonts w:ascii="Calibri" w:eastAsia="Calibri" w:hAnsi="Calibri" w:cs="Calibri"/>
          <w:sz w:val="24"/>
          <w:szCs w:val="24"/>
        </w:rPr>
      </w:pPr>
      <w:r>
        <w:rPr>
          <w:rFonts w:ascii="Calibri" w:eastAsia="Calibri" w:hAnsi="Calibri" w:cs="Calibri"/>
          <w:b/>
          <w:sz w:val="24"/>
          <w:szCs w:val="24"/>
        </w:rPr>
        <w:t>The partnership includes:</w:t>
      </w:r>
      <w:r>
        <w:rPr>
          <w:rFonts w:ascii="Calibri" w:eastAsia="Calibri" w:hAnsi="Calibri" w:cs="Calibri"/>
          <w:sz w:val="24"/>
          <w:szCs w:val="24"/>
        </w:rPr>
        <w:t xml:space="preserve"> </w:t>
      </w:r>
    </w:p>
    <w:p w14:paraId="0081D5EF" w14:textId="77777777" w:rsidR="00E65D4E" w:rsidRDefault="00E65D4E" w:rsidP="00E65D4E">
      <w:pPr>
        <w:spacing w:after="0" w:line="360" w:lineRule="auto"/>
        <w:ind w:left="142" w:right="-11"/>
        <w:jc w:val="both"/>
        <w:rPr>
          <w:rFonts w:ascii="Calibri" w:eastAsia="Calibri" w:hAnsi="Calibri" w:cs="Calibri"/>
          <w:sz w:val="24"/>
          <w:szCs w:val="24"/>
        </w:rPr>
      </w:pPr>
      <w:r>
        <w:rPr>
          <w:rFonts w:ascii="Calibri" w:eastAsia="Calibri" w:hAnsi="Calibri" w:cs="Calibri"/>
          <w:sz w:val="24"/>
          <w:szCs w:val="24"/>
        </w:rPr>
        <w:t>- Creative Ideas (Latvia)</w:t>
      </w:r>
    </w:p>
    <w:p w14:paraId="0FF8F2F1" w14:textId="77777777"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INSTITOUTO EREFNAS KAI THERAPIAS TIS SIMPERIFORAS (Greece)</w:t>
      </w:r>
    </w:p>
    <w:p w14:paraId="5C8CB51B" w14:textId="77777777" w:rsidR="00E65D4E" w:rsidRPr="00FD7D43" w:rsidRDefault="00E65D4E" w:rsidP="00E65D4E">
      <w:pPr>
        <w:spacing w:after="0" w:line="360" w:lineRule="auto"/>
        <w:ind w:left="142" w:right="-11"/>
        <w:jc w:val="both"/>
        <w:rPr>
          <w:rFonts w:ascii="Calibri" w:eastAsia="Calibri" w:hAnsi="Calibri" w:cs="Calibri"/>
          <w:sz w:val="24"/>
          <w:szCs w:val="24"/>
          <w:lang w:val="pt-PT"/>
        </w:rPr>
      </w:pPr>
      <w:r w:rsidRPr="00FD7D43">
        <w:rPr>
          <w:rFonts w:ascii="Calibri" w:eastAsia="Calibri" w:hAnsi="Calibri" w:cs="Calibri"/>
          <w:sz w:val="24"/>
          <w:szCs w:val="24"/>
          <w:lang w:val="pt-PT"/>
        </w:rPr>
        <w:t>- União das Freguesias de Gondomar (S. Cosme), Valbom e Jovim (Portugal)</w:t>
      </w:r>
    </w:p>
    <w:p w14:paraId="1D0CC2EF" w14:textId="77777777" w:rsidR="00E65D4E" w:rsidRPr="00FD7D43" w:rsidRDefault="00E65D4E" w:rsidP="00E65D4E">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Akademia Humanistyczno-Ekonomiczna w Lodzi (Poland)</w:t>
      </w:r>
    </w:p>
    <w:p w14:paraId="0D9F1F32" w14:textId="77777777" w:rsidR="00E65D4E" w:rsidRPr="00FD7D43" w:rsidRDefault="00E65D4E" w:rsidP="00E65D4E">
      <w:pPr>
        <w:spacing w:after="0" w:line="360" w:lineRule="auto"/>
        <w:ind w:left="142" w:right="-11"/>
        <w:jc w:val="both"/>
        <w:rPr>
          <w:rFonts w:ascii="Calibri" w:eastAsia="Calibri" w:hAnsi="Calibri" w:cs="Calibri"/>
          <w:sz w:val="24"/>
          <w:szCs w:val="24"/>
          <w:lang w:val="pl-PL"/>
        </w:rPr>
      </w:pPr>
      <w:r w:rsidRPr="00FD7D43">
        <w:rPr>
          <w:rFonts w:ascii="Calibri" w:eastAsia="Calibri" w:hAnsi="Calibri" w:cs="Calibri"/>
          <w:sz w:val="24"/>
          <w:szCs w:val="24"/>
          <w:lang w:val="pl-PL"/>
        </w:rPr>
        <w:t>- DEP INSTITUT (Spain) un Arsakeio Gymnasium Patras (Greece)</w:t>
      </w:r>
    </w:p>
    <w:p w14:paraId="2C7C88DF" w14:textId="77777777" w:rsidR="00E65D4E" w:rsidRDefault="00E65D4E" w:rsidP="00E65D4E">
      <w:pPr>
        <w:spacing w:after="0" w:line="240" w:lineRule="auto"/>
        <w:ind w:right="-11"/>
        <w:jc w:val="both"/>
        <w:rPr>
          <w:rFonts w:ascii="Calibri" w:eastAsia="Calibri" w:hAnsi="Calibri" w:cs="Calibri"/>
          <w:sz w:val="24"/>
          <w:szCs w:val="24"/>
          <w:lang w:val="pl-PL"/>
        </w:rPr>
      </w:pPr>
    </w:p>
    <w:p w14:paraId="08194B3F" w14:textId="77777777" w:rsidR="0049571F" w:rsidRDefault="0049571F" w:rsidP="00E65D4E">
      <w:pPr>
        <w:spacing w:after="0" w:line="240" w:lineRule="auto"/>
        <w:ind w:right="-11"/>
        <w:jc w:val="both"/>
        <w:rPr>
          <w:rFonts w:ascii="Calibri" w:eastAsia="Calibri" w:hAnsi="Calibri" w:cs="Calibri"/>
          <w:sz w:val="24"/>
          <w:szCs w:val="24"/>
          <w:lang w:val="pl-PL"/>
        </w:rPr>
      </w:pPr>
    </w:p>
    <w:p w14:paraId="38D5772A" w14:textId="77777777" w:rsidR="0049571F" w:rsidRDefault="0049571F" w:rsidP="00E65D4E">
      <w:pPr>
        <w:spacing w:after="0" w:line="240" w:lineRule="auto"/>
        <w:ind w:right="-11"/>
        <w:jc w:val="both"/>
        <w:rPr>
          <w:rFonts w:ascii="Calibri" w:eastAsia="Calibri" w:hAnsi="Calibri" w:cs="Calibri"/>
          <w:sz w:val="24"/>
          <w:szCs w:val="24"/>
          <w:lang w:val="pl-PL"/>
        </w:rPr>
      </w:pPr>
    </w:p>
    <w:p w14:paraId="4979F672" w14:textId="77777777" w:rsidR="0049571F" w:rsidRDefault="0049571F" w:rsidP="00E65D4E">
      <w:pPr>
        <w:spacing w:after="0" w:line="240" w:lineRule="auto"/>
        <w:ind w:right="-11"/>
        <w:jc w:val="both"/>
        <w:rPr>
          <w:rFonts w:ascii="Calibri" w:eastAsia="Calibri" w:hAnsi="Calibri" w:cs="Calibri"/>
          <w:sz w:val="24"/>
          <w:szCs w:val="24"/>
          <w:lang w:val="pl-PL"/>
        </w:rPr>
      </w:pPr>
    </w:p>
    <w:p w14:paraId="72DF68AB" w14:textId="77777777" w:rsidR="0049571F" w:rsidRDefault="0049571F" w:rsidP="00E65D4E">
      <w:pPr>
        <w:spacing w:after="0" w:line="240" w:lineRule="auto"/>
        <w:ind w:right="-11"/>
        <w:jc w:val="both"/>
        <w:rPr>
          <w:rFonts w:ascii="Calibri" w:eastAsia="Calibri" w:hAnsi="Calibri" w:cs="Calibri"/>
          <w:sz w:val="24"/>
          <w:szCs w:val="24"/>
          <w:lang w:val="pl-PL"/>
        </w:rPr>
      </w:pPr>
    </w:p>
    <w:p w14:paraId="327597A6" w14:textId="77777777" w:rsidR="0049571F" w:rsidRDefault="0049571F" w:rsidP="00E65D4E">
      <w:pPr>
        <w:spacing w:after="0" w:line="240" w:lineRule="auto"/>
        <w:ind w:right="-11"/>
        <w:jc w:val="both"/>
        <w:rPr>
          <w:rFonts w:ascii="Calibri" w:eastAsia="Calibri" w:hAnsi="Calibri" w:cs="Calibri"/>
          <w:sz w:val="24"/>
          <w:szCs w:val="24"/>
          <w:lang w:val="pl-PL"/>
        </w:rPr>
      </w:pPr>
    </w:p>
    <w:p w14:paraId="276E326B" w14:textId="77777777" w:rsidR="0049571F" w:rsidRPr="00FD7D43" w:rsidRDefault="0049571F" w:rsidP="00E65D4E">
      <w:pPr>
        <w:spacing w:after="0" w:line="240" w:lineRule="auto"/>
        <w:ind w:right="-11"/>
        <w:jc w:val="both"/>
        <w:rPr>
          <w:rFonts w:ascii="Calibri" w:eastAsia="Calibri" w:hAnsi="Calibri" w:cs="Calibri"/>
          <w:sz w:val="24"/>
          <w:szCs w:val="24"/>
          <w:lang w:val="pl-PL"/>
        </w:rPr>
      </w:pPr>
    </w:p>
    <w:p w14:paraId="409BA655" w14:textId="77777777" w:rsidR="00E65D4E" w:rsidRDefault="00E65D4E" w:rsidP="00E65D4E">
      <w:pPr>
        <w:spacing w:after="0" w:line="240" w:lineRule="auto"/>
        <w:ind w:right="-11"/>
        <w:jc w:val="both"/>
        <w:rPr>
          <w:rFonts w:ascii="Calibri" w:eastAsia="Calibri" w:hAnsi="Calibri" w:cs="Calibri"/>
          <w:sz w:val="24"/>
          <w:szCs w:val="24"/>
          <w:lang w:val="pl-PL"/>
        </w:rPr>
      </w:pPr>
    </w:p>
    <w:p w14:paraId="56030201" w14:textId="77777777" w:rsidR="00AD1382" w:rsidRDefault="00AD1382" w:rsidP="00E65D4E">
      <w:pPr>
        <w:spacing w:after="0" w:line="240" w:lineRule="auto"/>
        <w:ind w:right="-11"/>
        <w:jc w:val="both"/>
        <w:rPr>
          <w:rFonts w:ascii="Calibri" w:eastAsia="Calibri" w:hAnsi="Calibri" w:cs="Calibri"/>
          <w:sz w:val="24"/>
          <w:szCs w:val="24"/>
          <w:lang w:val="pl-PL"/>
        </w:rPr>
      </w:pPr>
    </w:p>
    <w:p w14:paraId="6E44F829" w14:textId="77777777" w:rsidR="00AD1382" w:rsidRDefault="00AD1382" w:rsidP="00E65D4E">
      <w:pPr>
        <w:spacing w:after="0" w:line="240" w:lineRule="auto"/>
        <w:ind w:right="-11"/>
        <w:jc w:val="both"/>
        <w:rPr>
          <w:rFonts w:ascii="Calibri" w:eastAsia="Calibri" w:hAnsi="Calibri" w:cs="Calibri"/>
          <w:sz w:val="24"/>
          <w:szCs w:val="24"/>
          <w:lang w:val="pl-PL"/>
        </w:rPr>
      </w:pPr>
    </w:p>
    <w:p w14:paraId="5023756E" w14:textId="77777777" w:rsidR="00AD1382" w:rsidRDefault="00AD1382" w:rsidP="00E65D4E">
      <w:pPr>
        <w:spacing w:after="0" w:line="240" w:lineRule="auto"/>
        <w:ind w:right="-11"/>
        <w:jc w:val="both"/>
        <w:rPr>
          <w:rFonts w:ascii="Calibri" w:eastAsia="Calibri" w:hAnsi="Calibri" w:cs="Calibri"/>
          <w:sz w:val="24"/>
          <w:szCs w:val="24"/>
          <w:lang w:val="pl-PL"/>
        </w:rPr>
      </w:pPr>
    </w:p>
    <w:p w14:paraId="36A305E0" w14:textId="77777777" w:rsidR="00AD1382" w:rsidRDefault="00AD1382" w:rsidP="00E65D4E">
      <w:pPr>
        <w:spacing w:after="0" w:line="240" w:lineRule="auto"/>
        <w:ind w:right="-11"/>
        <w:jc w:val="both"/>
        <w:rPr>
          <w:rFonts w:ascii="Calibri" w:eastAsia="Calibri" w:hAnsi="Calibri" w:cs="Calibri"/>
          <w:sz w:val="24"/>
          <w:szCs w:val="24"/>
          <w:lang w:val="pl-PL"/>
        </w:rPr>
      </w:pPr>
    </w:p>
    <w:p w14:paraId="57C67B35" w14:textId="77777777" w:rsidR="00AD1382" w:rsidRDefault="00AD1382" w:rsidP="00E65D4E">
      <w:pPr>
        <w:spacing w:after="0" w:line="240" w:lineRule="auto"/>
        <w:ind w:right="-11"/>
        <w:jc w:val="both"/>
        <w:rPr>
          <w:rFonts w:ascii="Calibri" w:eastAsia="Calibri" w:hAnsi="Calibri" w:cs="Calibri"/>
          <w:sz w:val="24"/>
          <w:szCs w:val="24"/>
          <w:lang w:val="pl-PL"/>
        </w:rPr>
      </w:pPr>
    </w:p>
    <w:p w14:paraId="2E48E41F" w14:textId="77777777" w:rsidR="00E65D4E" w:rsidRPr="00FD7D43" w:rsidRDefault="00E65D4E" w:rsidP="00E65D4E">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Project website: </w:t>
      </w:r>
      <w:r w:rsidR="00844C4D">
        <w:fldChar w:fldCharType="begin"/>
      </w:r>
      <w:r w:rsidR="00844C4D">
        <w:instrText xml:space="preserve"> HYPERLINK "https://greengamepro.eu/" \h </w:instrText>
      </w:r>
      <w:r w:rsidR="00844C4D">
        <w:fldChar w:fldCharType="separate"/>
      </w:r>
      <w:r w:rsidRPr="00FD7D43">
        <w:rPr>
          <w:rFonts w:ascii="Calibri" w:eastAsia="Calibri" w:hAnsi="Calibri" w:cs="Calibri"/>
          <w:color w:val="1155CC"/>
          <w:sz w:val="24"/>
          <w:szCs w:val="24"/>
          <w:u w:val="single"/>
          <w:lang w:val="pl-PL"/>
        </w:rPr>
        <w:t>greengamepro.eu</w:t>
      </w:r>
      <w:r w:rsidR="00844C4D">
        <w:rPr>
          <w:rFonts w:ascii="Calibri" w:eastAsia="Calibri" w:hAnsi="Calibri" w:cs="Calibri"/>
          <w:color w:val="1155CC"/>
          <w:sz w:val="24"/>
          <w:szCs w:val="24"/>
          <w:u w:val="single"/>
          <w:lang w:val="pl-PL"/>
        </w:rPr>
        <w:fldChar w:fldCharType="end"/>
      </w:r>
      <w:r w:rsidRPr="00FD7D43">
        <w:rPr>
          <w:rFonts w:ascii="Calibri" w:eastAsia="Calibri" w:hAnsi="Calibri" w:cs="Calibri"/>
          <w:sz w:val="24"/>
          <w:szCs w:val="24"/>
          <w:lang w:val="pl-PL"/>
        </w:rPr>
        <w:t xml:space="preserve"> </w:t>
      </w:r>
    </w:p>
    <w:p w14:paraId="3D64398D" w14:textId="77777777" w:rsidR="00E65D4E" w:rsidRPr="00FD7D43" w:rsidRDefault="00E65D4E" w:rsidP="00E65D4E">
      <w:pPr>
        <w:spacing w:after="0" w:line="240" w:lineRule="auto"/>
        <w:ind w:right="-11"/>
        <w:jc w:val="both"/>
        <w:rPr>
          <w:rFonts w:ascii="Calibri" w:eastAsia="Calibri" w:hAnsi="Calibri" w:cs="Calibri"/>
          <w:sz w:val="24"/>
          <w:szCs w:val="24"/>
          <w:lang w:val="pl-PL"/>
        </w:rPr>
      </w:pPr>
      <w:r w:rsidRPr="00FD7D43">
        <w:rPr>
          <w:rFonts w:ascii="Calibri" w:eastAsia="Calibri" w:hAnsi="Calibri" w:cs="Calibri"/>
          <w:sz w:val="24"/>
          <w:szCs w:val="24"/>
          <w:lang w:val="pl-PL"/>
        </w:rPr>
        <w:t xml:space="preserve"> </w:t>
      </w:r>
    </w:p>
    <w:p w14:paraId="4900AA38"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398EF193" w14:textId="77777777" w:rsidR="00E65D4E" w:rsidRPr="00FD7D43" w:rsidRDefault="00E65D4E" w:rsidP="00E65D4E">
      <w:pPr>
        <w:spacing w:after="0" w:line="240" w:lineRule="auto"/>
        <w:ind w:right="-11"/>
        <w:jc w:val="both"/>
        <w:rPr>
          <w:rFonts w:ascii="Calibri" w:eastAsia="Calibri" w:hAnsi="Calibri" w:cs="Calibri"/>
          <w:sz w:val="20"/>
          <w:szCs w:val="20"/>
          <w:lang w:val="pl-PL"/>
        </w:rPr>
      </w:pPr>
    </w:p>
    <w:p w14:paraId="3BD655F7" w14:textId="77777777" w:rsidR="00E65D4E" w:rsidRDefault="00E65D4E" w:rsidP="00E65D4E">
      <w:pPr>
        <w:spacing w:after="0" w:line="240" w:lineRule="auto"/>
        <w:ind w:right="-11"/>
        <w:jc w:val="both"/>
        <w:rPr>
          <w:rFonts w:ascii="Calibri" w:eastAsia="Calibri" w:hAnsi="Calibri" w:cs="Calibri"/>
          <w:sz w:val="20"/>
          <w:szCs w:val="20"/>
        </w:rPr>
      </w:pPr>
      <w:r>
        <w:rPr>
          <w:rFonts w:ascii="Calibri" w:eastAsia="Calibri" w:hAnsi="Calibri" w:cs="Calibri"/>
          <w:sz w:val="20"/>
          <w:szCs w:val="20"/>
        </w:rPr>
        <w:t>The European Commission’s support for the production of this publication does not constitute an endorsement of the contents, which exclusively reflect the views of the authors, and the Commission cannot be held responsible for any use which may be made of the information contained therein.</w:t>
      </w:r>
    </w:p>
    <w:p w14:paraId="28ACBC19" w14:textId="77777777" w:rsidR="00E65D4E" w:rsidRDefault="00E65D4E" w:rsidP="00E65D4E">
      <w:pPr>
        <w:spacing w:after="0" w:line="240" w:lineRule="auto"/>
        <w:ind w:right="-11"/>
        <w:jc w:val="both"/>
        <w:rPr>
          <w:rFonts w:ascii="Calibri" w:eastAsia="Calibri" w:hAnsi="Calibri" w:cs="Calibri"/>
          <w:sz w:val="20"/>
          <w:szCs w:val="20"/>
        </w:rPr>
      </w:pPr>
      <w:r>
        <w:rPr>
          <w:rFonts w:ascii="Calibri" w:eastAsia="Calibri" w:hAnsi="Calibri" w:cs="Calibri"/>
          <w:noProof/>
          <w:sz w:val="20"/>
          <w:szCs w:val="20"/>
          <w:lang w:val="pt-PT"/>
        </w:rPr>
        <w:drawing>
          <wp:inline distT="114300" distB="114300" distL="114300" distR="114300" wp14:anchorId="12B48F7C" wp14:editId="33F1365B">
            <wp:extent cx="1014413" cy="405765"/>
            <wp:effectExtent l="0" t="0" r="0" b="0"/>
            <wp:docPr id="184277872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1014413" cy="405765"/>
                    </a:xfrm>
                    <a:prstGeom prst="rect">
                      <a:avLst/>
                    </a:prstGeom>
                    <a:ln/>
                  </pic:spPr>
                </pic:pic>
              </a:graphicData>
            </a:graphic>
          </wp:inline>
        </w:drawing>
      </w:r>
    </w:p>
    <w:p w14:paraId="05B8DCFC" w14:textId="77777777" w:rsidR="00B33AA0" w:rsidRDefault="00E65D4E" w:rsidP="002F73DB">
      <w:pPr>
        <w:spacing w:after="0" w:line="240" w:lineRule="auto"/>
        <w:ind w:right="-11"/>
        <w:jc w:val="both"/>
        <w:rPr>
          <w:rFonts w:ascii="Calibri" w:eastAsia="Calibri" w:hAnsi="Calibri" w:cs="Calibri"/>
          <w:color w:val="222222"/>
          <w:sz w:val="20"/>
          <w:szCs w:val="20"/>
          <w:highlight w:val="white"/>
        </w:rPr>
      </w:pPr>
      <w:r>
        <w:rPr>
          <w:rFonts w:ascii="Calibri" w:eastAsia="Calibri" w:hAnsi="Calibri" w:cs="Calibri"/>
          <w:sz w:val="20"/>
          <w:szCs w:val="20"/>
        </w:rPr>
        <w:t xml:space="preserve">… [name] is licensed under a </w:t>
      </w:r>
      <w:r>
        <w:rPr>
          <w:rFonts w:ascii="Calibri" w:eastAsia="Calibri" w:hAnsi="Calibri" w:cs="Calibri"/>
          <w:color w:val="222222"/>
          <w:sz w:val="20"/>
          <w:szCs w:val="20"/>
          <w:highlight w:val="white"/>
        </w:rPr>
        <w:t>Creative Commons Attribution 4.0 International License.</w:t>
      </w:r>
    </w:p>
    <w:p w14:paraId="4F196ECC"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61F1D753"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0D0F9317"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05B5BF83"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6CEBA1F6"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5135DAF2"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4622753D" w14:textId="77777777" w:rsidR="00763231" w:rsidRDefault="00763231" w:rsidP="002F73DB">
      <w:pPr>
        <w:spacing w:after="0" w:line="240" w:lineRule="auto"/>
        <w:ind w:right="-11"/>
        <w:jc w:val="both"/>
        <w:rPr>
          <w:rFonts w:ascii="Calibri" w:eastAsia="Calibri" w:hAnsi="Calibri" w:cs="Calibri"/>
          <w:color w:val="222222"/>
          <w:sz w:val="20"/>
          <w:szCs w:val="20"/>
          <w:highlight w:val="white"/>
        </w:rPr>
      </w:pPr>
    </w:p>
    <w:p w14:paraId="69297854" w14:textId="77777777" w:rsidR="00763231" w:rsidRPr="002F73DB" w:rsidRDefault="00763231" w:rsidP="002F73DB">
      <w:pPr>
        <w:spacing w:after="0" w:line="240" w:lineRule="auto"/>
        <w:ind w:right="-11"/>
        <w:jc w:val="both"/>
        <w:rPr>
          <w:rFonts w:ascii="Calibri" w:eastAsia="Calibri" w:hAnsi="Calibri" w:cs="Calibri"/>
          <w:color w:val="222222"/>
          <w:sz w:val="20"/>
          <w:szCs w:val="20"/>
          <w:highlight w:val="white"/>
        </w:rPr>
      </w:pPr>
    </w:p>
    <w:p w14:paraId="6AD9B00B" w14:textId="3D09F7F2" w:rsidR="00B33AA0" w:rsidRPr="00744749" w:rsidRDefault="00063879" w:rsidP="00E91C37">
      <w:pPr>
        <w:pStyle w:val="Cabealho1"/>
        <w:numPr>
          <w:ilvl w:val="0"/>
          <w:numId w:val="16"/>
        </w:numPr>
        <w:rPr>
          <w:rFonts w:ascii="Calibri" w:eastAsia="Calibri" w:hAnsi="Calibri" w:cs="Calibri"/>
          <w:b/>
          <w:bCs w:val="0"/>
          <w:color w:val="47653F" w:themeColor="accent3"/>
        </w:rPr>
      </w:pPr>
      <w:bookmarkStart w:id="1" w:name="_Toc156386212"/>
      <w:r w:rsidRPr="00744749">
        <w:rPr>
          <w:rFonts w:ascii="Calibri" w:eastAsia="Calibri" w:hAnsi="Calibri" w:cs="Calibri"/>
          <w:b/>
          <w:bCs w:val="0"/>
          <w:color w:val="47653F" w:themeColor="accent3"/>
        </w:rPr>
        <w:lastRenderedPageBreak/>
        <w:t>Introduction</w:t>
      </w:r>
      <w:bookmarkEnd w:id="1"/>
    </w:p>
    <w:p w14:paraId="0525B40A" w14:textId="77777777" w:rsidR="00B33AA0" w:rsidRDefault="00B33AA0">
      <w:pPr>
        <w:spacing w:after="0" w:line="240" w:lineRule="auto"/>
        <w:ind w:right="-11"/>
        <w:jc w:val="both"/>
        <w:rPr>
          <w:rFonts w:ascii="Calibri" w:eastAsia="Calibri" w:hAnsi="Calibri" w:cs="Calibri"/>
          <w:sz w:val="24"/>
          <w:szCs w:val="24"/>
        </w:rPr>
      </w:pPr>
    </w:p>
    <w:p w14:paraId="12788A73" w14:textId="77777777" w:rsidR="00B33AA0" w:rsidRDefault="00063879">
      <w:pPr>
        <w:spacing w:after="0" w:line="240" w:lineRule="auto"/>
        <w:ind w:right="-11"/>
        <w:jc w:val="both"/>
        <w:rPr>
          <w:rFonts w:ascii="Calibri" w:eastAsia="Calibri" w:hAnsi="Calibri" w:cs="Calibri"/>
          <w:sz w:val="24"/>
          <w:szCs w:val="24"/>
        </w:rPr>
      </w:pPr>
      <w:r>
        <w:rPr>
          <w:rFonts w:ascii="Calibri" w:eastAsia="Calibri" w:hAnsi="Calibri" w:cs="Calibri"/>
          <w:sz w:val="24"/>
          <w:szCs w:val="24"/>
        </w:rPr>
        <w:t xml:space="preserve">Climate change and environmental degradation are seen as a big threat in Europe. While government policies and actions aim to raise awareness about sustainable development and promote healthy lifestyles, just raising awareness is not enough. </w:t>
      </w:r>
    </w:p>
    <w:p w14:paraId="356414B3" w14:textId="77777777" w:rsidR="00B33AA0" w:rsidRDefault="00B33AA0">
      <w:pPr>
        <w:spacing w:after="0" w:line="240" w:lineRule="auto"/>
        <w:ind w:right="-11"/>
        <w:jc w:val="both"/>
        <w:rPr>
          <w:rFonts w:ascii="Calibri" w:eastAsia="Calibri" w:hAnsi="Calibri" w:cs="Calibri"/>
          <w:sz w:val="24"/>
          <w:szCs w:val="24"/>
        </w:rPr>
      </w:pPr>
    </w:p>
    <w:p w14:paraId="5B7AF656" w14:textId="77777777" w:rsidR="00B33AA0" w:rsidRDefault="00063879">
      <w:pPr>
        <w:spacing w:after="0" w:line="240" w:lineRule="auto"/>
        <w:ind w:right="-11"/>
        <w:jc w:val="both"/>
        <w:rPr>
          <w:rFonts w:ascii="Calibri" w:eastAsia="Calibri" w:hAnsi="Calibri" w:cs="Calibri"/>
          <w:sz w:val="24"/>
          <w:szCs w:val="24"/>
        </w:rPr>
      </w:pPr>
      <w:proofErr w:type="spellStart"/>
      <w:r>
        <w:rPr>
          <w:rFonts w:ascii="Calibri" w:eastAsia="Calibri" w:hAnsi="Calibri" w:cs="Calibri"/>
          <w:b/>
          <w:sz w:val="24"/>
          <w:szCs w:val="24"/>
        </w:rPr>
        <w:t>GreenGame</w:t>
      </w:r>
      <w:proofErr w:type="spellEnd"/>
      <w:r>
        <w:rPr>
          <w:rFonts w:ascii="Calibri" w:eastAsia="Calibri" w:hAnsi="Calibri" w:cs="Calibri"/>
          <w:b/>
          <w:sz w:val="24"/>
          <w:szCs w:val="24"/>
        </w:rPr>
        <w:t xml:space="preserve"> </w:t>
      </w:r>
      <w:r>
        <w:rPr>
          <w:rFonts w:ascii="Calibri" w:eastAsia="Calibri" w:hAnsi="Calibri" w:cs="Calibri"/>
          <w:sz w:val="24"/>
          <w:szCs w:val="24"/>
        </w:rPr>
        <w:t>project aims to support children (10-14 years old) to engage in pro-environmental behaviours and to achieve an environmentally friendly way of living, by establishing an enhanced degree of motivation, willingness, autonomy and commitment and to assist teachers in stimulating pro-environmental behaviour to their students.</w:t>
      </w:r>
    </w:p>
    <w:p w14:paraId="17491CE2" w14:textId="4616F4E5" w:rsidR="00B33AA0" w:rsidRDefault="00B33AA0">
      <w:pPr>
        <w:spacing w:after="0" w:line="240" w:lineRule="auto"/>
        <w:ind w:right="-11"/>
        <w:jc w:val="both"/>
        <w:rPr>
          <w:rFonts w:ascii="Calibri" w:eastAsia="Calibri" w:hAnsi="Calibri" w:cs="Calibri"/>
          <w:sz w:val="24"/>
          <w:szCs w:val="24"/>
        </w:rPr>
      </w:pPr>
    </w:p>
    <w:p w14:paraId="331F1135" w14:textId="4125EE4E" w:rsidR="00B33AA0" w:rsidRDefault="005F50E8">
      <w:pPr>
        <w:spacing w:after="0" w:line="240" w:lineRule="auto"/>
        <w:jc w:val="both"/>
        <w:rPr>
          <w:rFonts w:ascii="Calibri" w:eastAsia="Calibri" w:hAnsi="Calibri" w:cs="Calibri"/>
          <w:sz w:val="24"/>
          <w:szCs w:val="24"/>
        </w:rPr>
      </w:pPr>
      <w:r w:rsidRPr="005F50E8">
        <w:rPr>
          <w:rFonts w:ascii="Calibri" w:eastAsia="Calibri" w:hAnsi="Calibri" w:cs="Calibri"/>
          <w:sz w:val="24"/>
          <w:szCs w:val="24"/>
        </w:rPr>
        <w:t xml:space="preserve">The </w:t>
      </w:r>
      <w:proofErr w:type="spellStart"/>
      <w:r w:rsidRPr="005F50E8">
        <w:rPr>
          <w:rFonts w:ascii="Calibri" w:eastAsia="Calibri" w:hAnsi="Calibri" w:cs="Calibri"/>
          <w:sz w:val="24"/>
          <w:szCs w:val="24"/>
        </w:rPr>
        <w:t>GreenGame</w:t>
      </w:r>
      <w:proofErr w:type="spellEnd"/>
      <w:r w:rsidRPr="005F50E8">
        <w:rPr>
          <w:rFonts w:ascii="Calibri" w:eastAsia="Calibri" w:hAnsi="Calibri" w:cs="Calibri"/>
          <w:sz w:val="24"/>
          <w:szCs w:val="24"/>
        </w:rPr>
        <w:t xml:space="preserve"> project comprises a psychoeducation program aimed at fostering the development of pro-environmental </w:t>
      </w:r>
      <w:r w:rsidR="005C6318">
        <w:rPr>
          <w:rFonts w:ascii="Calibri" w:eastAsia="Calibri" w:hAnsi="Calibri" w:cs="Calibri"/>
          <w:sz w:val="24"/>
          <w:szCs w:val="24"/>
        </w:rPr>
        <w:t>behaviour</w:t>
      </w:r>
      <w:r w:rsidRPr="005F50E8">
        <w:rPr>
          <w:rFonts w:ascii="Calibri" w:eastAsia="Calibri" w:hAnsi="Calibri" w:cs="Calibri"/>
          <w:sz w:val="24"/>
          <w:szCs w:val="24"/>
        </w:rPr>
        <w:t xml:space="preserve">s in school children aged 10 to 14. Grounded in mindfulness and awareness-raising interventions, the program seeks to promote a proactive stance toward pro-environmental </w:t>
      </w:r>
      <w:r w:rsidR="005C6318">
        <w:rPr>
          <w:rFonts w:ascii="Calibri" w:eastAsia="Calibri" w:hAnsi="Calibri" w:cs="Calibri"/>
          <w:sz w:val="24"/>
          <w:szCs w:val="24"/>
        </w:rPr>
        <w:t>behaviour</w:t>
      </w:r>
      <w:r w:rsidRPr="005F50E8">
        <w:rPr>
          <w:rFonts w:ascii="Calibri" w:eastAsia="Calibri" w:hAnsi="Calibri" w:cs="Calibri"/>
          <w:sz w:val="24"/>
          <w:szCs w:val="24"/>
        </w:rPr>
        <w:t>. Facilitated by new technologies, this process focuses on self-regulation and self-control. The project addresses seven key themes: recycling, water conservation, electricity saving, reusing, transportation/mobility, disposal of non-recyclable waste, and consumption of green food products.</w:t>
      </w:r>
    </w:p>
    <w:p w14:paraId="48FB9578" w14:textId="145CB185" w:rsidR="00D37037" w:rsidRDefault="00D37037">
      <w:pPr>
        <w:spacing w:after="0" w:line="240" w:lineRule="auto"/>
        <w:jc w:val="both"/>
        <w:rPr>
          <w:rFonts w:ascii="Calibri" w:eastAsia="Calibri" w:hAnsi="Calibri" w:cs="Calibri"/>
          <w:sz w:val="24"/>
          <w:szCs w:val="24"/>
        </w:rPr>
      </w:pPr>
    </w:p>
    <w:p w14:paraId="418B6E90" w14:textId="79BDC1C4" w:rsidR="00D37037" w:rsidRDefault="00763231">
      <w:pPr>
        <w:spacing w:after="0" w:line="240" w:lineRule="auto"/>
        <w:jc w:val="both"/>
        <w:rPr>
          <w:rFonts w:ascii="Calibri" w:eastAsia="Calibri" w:hAnsi="Calibri" w:cs="Calibri"/>
          <w:sz w:val="24"/>
          <w:szCs w:val="24"/>
        </w:rPr>
      </w:pPr>
      <w:r>
        <w:rPr>
          <w:noProof/>
          <w:lang w:val="pt-PT"/>
        </w:rPr>
        <w:drawing>
          <wp:anchor distT="0" distB="0" distL="114300" distR="114300" simplePos="0" relativeHeight="251671552" behindDoc="0" locked="0" layoutInCell="1" allowOverlap="1" wp14:anchorId="47BEFE46" wp14:editId="341CF320">
            <wp:simplePos x="0" y="0"/>
            <wp:positionH relativeFrom="column">
              <wp:posOffset>1568450</wp:posOffset>
            </wp:positionH>
            <wp:positionV relativeFrom="paragraph">
              <wp:posOffset>43815</wp:posOffset>
            </wp:positionV>
            <wp:extent cx="2575901" cy="2720476"/>
            <wp:effectExtent l="0" t="0" r="0" b="3810"/>
            <wp:wrapNone/>
            <wp:docPr id="1842778725" name="image11.png" descr="Nenhuma descrição de foto disponível."/>
            <wp:cNvGraphicFramePr/>
            <a:graphic xmlns:a="http://schemas.openxmlformats.org/drawingml/2006/main">
              <a:graphicData uri="http://schemas.openxmlformats.org/drawingml/2006/picture">
                <pic:pic xmlns:pic="http://schemas.openxmlformats.org/drawingml/2006/picture">
                  <pic:nvPicPr>
                    <pic:cNvPr id="0" name="image11.png" descr="Nenhuma descrição de foto disponível."/>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2575901" cy="2720476"/>
                    </a:xfrm>
                    <a:prstGeom prst="rect">
                      <a:avLst/>
                    </a:prstGeom>
                    <a:ln/>
                  </pic:spPr>
                </pic:pic>
              </a:graphicData>
            </a:graphic>
          </wp:anchor>
        </w:drawing>
      </w:r>
    </w:p>
    <w:p w14:paraId="09089B54" w14:textId="48262D36" w:rsidR="00D37037" w:rsidRDefault="00D37037">
      <w:pPr>
        <w:spacing w:after="0" w:line="240" w:lineRule="auto"/>
        <w:jc w:val="both"/>
        <w:rPr>
          <w:rFonts w:ascii="Calibri" w:eastAsia="Calibri" w:hAnsi="Calibri" w:cs="Calibri"/>
          <w:sz w:val="24"/>
          <w:szCs w:val="24"/>
        </w:rPr>
      </w:pPr>
    </w:p>
    <w:p w14:paraId="4E2C3A21" w14:textId="77777777" w:rsidR="00D37037" w:rsidRDefault="00D37037">
      <w:pPr>
        <w:spacing w:after="0" w:line="240" w:lineRule="auto"/>
        <w:jc w:val="both"/>
        <w:rPr>
          <w:rFonts w:ascii="Calibri" w:eastAsia="Calibri" w:hAnsi="Calibri" w:cs="Calibri"/>
          <w:sz w:val="24"/>
          <w:szCs w:val="24"/>
        </w:rPr>
      </w:pPr>
    </w:p>
    <w:p w14:paraId="658CBA71" w14:textId="77777777" w:rsidR="00D37037" w:rsidRDefault="00D37037">
      <w:pPr>
        <w:spacing w:after="0" w:line="240" w:lineRule="auto"/>
        <w:jc w:val="both"/>
        <w:rPr>
          <w:rFonts w:ascii="Calibri" w:eastAsia="Calibri" w:hAnsi="Calibri" w:cs="Calibri"/>
          <w:sz w:val="24"/>
          <w:szCs w:val="24"/>
        </w:rPr>
      </w:pPr>
    </w:p>
    <w:p w14:paraId="47CB6B23" w14:textId="1FB4E521" w:rsidR="00D37037" w:rsidRDefault="00D37037">
      <w:pPr>
        <w:spacing w:after="0" w:line="240" w:lineRule="auto"/>
        <w:jc w:val="both"/>
        <w:rPr>
          <w:rFonts w:ascii="Calibri" w:eastAsia="Calibri" w:hAnsi="Calibri" w:cs="Calibri"/>
          <w:sz w:val="24"/>
          <w:szCs w:val="24"/>
        </w:rPr>
      </w:pPr>
    </w:p>
    <w:p w14:paraId="031A4754" w14:textId="77777777" w:rsidR="00D37037" w:rsidRDefault="00D37037">
      <w:pPr>
        <w:spacing w:after="0" w:line="240" w:lineRule="auto"/>
        <w:jc w:val="both"/>
        <w:rPr>
          <w:rFonts w:ascii="Calibri" w:eastAsia="Calibri" w:hAnsi="Calibri" w:cs="Calibri"/>
          <w:sz w:val="24"/>
          <w:szCs w:val="24"/>
        </w:rPr>
      </w:pPr>
    </w:p>
    <w:p w14:paraId="04AF55A8" w14:textId="77777777" w:rsidR="00D37037" w:rsidRDefault="00D37037">
      <w:pPr>
        <w:spacing w:after="0" w:line="240" w:lineRule="auto"/>
        <w:jc w:val="both"/>
        <w:rPr>
          <w:rFonts w:ascii="Calibri" w:eastAsia="Calibri" w:hAnsi="Calibri" w:cs="Calibri"/>
          <w:sz w:val="24"/>
          <w:szCs w:val="24"/>
        </w:rPr>
      </w:pPr>
    </w:p>
    <w:p w14:paraId="21DB0669" w14:textId="77777777" w:rsidR="00D37037" w:rsidRDefault="00D37037">
      <w:pPr>
        <w:spacing w:after="0" w:line="240" w:lineRule="auto"/>
        <w:jc w:val="both"/>
        <w:rPr>
          <w:rFonts w:ascii="Calibri" w:eastAsia="Calibri" w:hAnsi="Calibri" w:cs="Calibri"/>
          <w:sz w:val="24"/>
          <w:szCs w:val="24"/>
        </w:rPr>
      </w:pPr>
    </w:p>
    <w:p w14:paraId="6FDA089C" w14:textId="77777777" w:rsidR="00D37037" w:rsidRDefault="00D37037">
      <w:pPr>
        <w:spacing w:after="0" w:line="240" w:lineRule="auto"/>
        <w:jc w:val="both"/>
        <w:rPr>
          <w:rFonts w:ascii="Calibri" w:eastAsia="Calibri" w:hAnsi="Calibri" w:cs="Calibri"/>
          <w:sz w:val="24"/>
          <w:szCs w:val="24"/>
        </w:rPr>
      </w:pPr>
    </w:p>
    <w:p w14:paraId="20A0A0FB" w14:textId="77777777" w:rsidR="00D37037" w:rsidRDefault="00D37037">
      <w:pPr>
        <w:spacing w:after="0" w:line="240" w:lineRule="auto"/>
        <w:jc w:val="both"/>
        <w:rPr>
          <w:rFonts w:ascii="Calibri" w:eastAsia="Calibri" w:hAnsi="Calibri" w:cs="Calibri"/>
          <w:sz w:val="24"/>
          <w:szCs w:val="24"/>
        </w:rPr>
      </w:pPr>
    </w:p>
    <w:p w14:paraId="0D843BC7" w14:textId="77777777" w:rsidR="00D37037" w:rsidRDefault="00D37037">
      <w:pPr>
        <w:spacing w:after="0" w:line="240" w:lineRule="auto"/>
        <w:jc w:val="both"/>
        <w:rPr>
          <w:rFonts w:ascii="Calibri" w:eastAsia="Calibri" w:hAnsi="Calibri" w:cs="Calibri"/>
          <w:sz w:val="24"/>
          <w:szCs w:val="24"/>
        </w:rPr>
      </w:pPr>
    </w:p>
    <w:p w14:paraId="0D0940BB" w14:textId="77777777" w:rsidR="00D37037" w:rsidRDefault="00D37037">
      <w:pPr>
        <w:spacing w:after="0" w:line="240" w:lineRule="auto"/>
        <w:jc w:val="both"/>
        <w:rPr>
          <w:rFonts w:ascii="Calibri" w:eastAsia="Calibri" w:hAnsi="Calibri" w:cs="Calibri"/>
          <w:sz w:val="24"/>
          <w:szCs w:val="24"/>
        </w:rPr>
      </w:pPr>
    </w:p>
    <w:p w14:paraId="54B02504" w14:textId="77777777" w:rsidR="00D37037" w:rsidRDefault="00D37037">
      <w:pPr>
        <w:spacing w:after="0" w:line="240" w:lineRule="auto"/>
        <w:jc w:val="both"/>
        <w:rPr>
          <w:rFonts w:ascii="Calibri" w:eastAsia="Calibri" w:hAnsi="Calibri" w:cs="Calibri"/>
          <w:sz w:val="24"/>
          <w:szCs w:val="24"/>
        </w:rPr>
      </w:pPr>
    </w:p>
    <w:p w14:paraId="1199CF35" w14:textId="77777777" w:rsidR="00D37037" w:rsidRDefault="00D37037">
      <w:pPr>
        <w:spacing w:after="0" w:line="240" w:lineRule="auto"/>
        <w:jc w:val="both"/>
        <w:rPr>
          <w:rFonts w:ascii="Calibri" w:eastAsia="Calibri" w:hAnsi="Calibri" w:cs="Calibri"/>
          <w:sz w:val="24"/>
          <w:szCs w:val="24"/>
        </w:rPr>
      </w:pPr>
    </w:p>
    <w:p w14:paraId="53B385CD" w14:textId="77777777" w:rsidR="00D37037" w:rsidRDefault="00D37037">
      <w:pPr>
        <w:spacing w:after="0" w:line="240" w:lineRule="auto"/>
        <w:jc w:val="both"/>
        <w:rPr>
          <w:rFonts w:ascii="Calibri" w:eastAsia="Calibri" w:hAnsi="Calibri" w:cs="Calibri"/>
          <w:sz w:val="24"/>
          <w:szCs w:val="24"/>
        </w:rPr>
      </w:pPr>
    </w:p>
    <w:p w14:paraId="6FC58E53" w14:textId="77777777" w:rsidR="00D37037" w:rsidRDefault="00D37037">
      <w:pPr>
        <w:spacing w:after="0" w:line="240" w:lineRule="auto"/>
        <w:jc w:val="both"/>
        <w:rPr>
          <w:rFonts w:ascii="Calibri" w:eastAsia="Calibri" w:hAnsi="Calibri" w:cs="Calibri"/>
          <w:sz w:val="24"/>
          <w:szCs w:val="24"/>
        </w:rPr>
      </w:pPr>
    </w:p>
    <w:p w14:paraId="484752A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It also consists of a pro-environmental behaviour serious game that includes empowerment and motivation enhancing interventions for habit formation and change, focusing on linking individual behaviour change with overall social benefit. This serious pro-environmental game is addressed in this Handbook as well as in the Student´s Handbook.</w:t>
      </w:r>
    </w:p>
    <w:p w14:paraId="695635E7" w14:textId="77777777" w:rsidR="00D37037" w:rsidRDefault="00D37037" w:rsidP="00E65D4E">
      <w:pPr>
        <w:spacing w:after="0" w:line="240" w:lineRule="auto"/>
        <w:ind w:right="-11"/>
        <w:jc w:val="both"/>
        <w:rPr>
          <w:rFonts w:ascii="Calibri" w:eastAsia="Calibri" w:hAnsi="Calibri" w:cs="Calibri"/>
          <w:sz w:val="24"/>
          <w:szCs w:val="24"/>
        </w:rPr>
      </w:pPr>
    </w:p>
    <w:p w14:paraId="5DAC5A85" w14:textId="77777777" w:rsidR="00E65D4E" w:rsidRDefault="00E65D4E" w:rsidP="00E65D4E">
      <w:pPr>
        <w:spacing w:after="0" w:line="240" w:lineRule="auto"/>
        <w:ind w:right="-11"/>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b/>
          <w:sz w:val="24"/>
          <w:szCs w:val="24"/>
        </w:rPr>
        <w:t>GreenGame</w:t>
      </w:r>
      <w:proofErr w:type="spellEnd"/>
      <w:r>
        <w:rPr>
          <w:rFonts w:ascii="Calibri" w:eastAsia="Calibri" w:hAnsi="Calibri" w:cs="Calibri"/>
          <w:sz w:val="24"/>
          <w:szCs w:val="24"/>
        </w:rPr>
        <w:t xml:space="preserve"> pro-environmental behaviour innovative game includes empowerment and motivation enhancing interventions for habit formation and change, focusing on linking individual behaviour change with overall social benefit.</w:t>
      </w:r>
    </w:p>
    <w:p w14:paraId="381981F3" w14:textId="77777777" w:rsidR="00E13939" w:rsidRDefault="00E13939" w:rsidP="00E13939">
      <w:pPr>
        <w:spacing w:after="0" w:line="240" w:lineRule="auto"/>
        <w:jc w:val="both"/>
        <w:rPr>
          <w:rFonts w:ascii="Calibri" w:eastAsia="Calibri" w:hAnsi="Calibri" w:cs="Calibri"/>
          <w:sz w:val="24"/>
          <w:szCs w:val="24"/>
        </w:rPr>
      </w:pPr>
    </w:p>
    <w:p w14:paraId="459B14C1" w14:textId="77777777" w:rsidR="00E13939" w:rsidRDefault="00E13939" w:rsidP="00E13939">
      <w:pPr>
        <w:spacing w:after="0" w:line="240" w:lineRule="auto"/>
        <w:jc w:val="both"/>
        <w:rPr>
          <w:rFonts w:ascii="Calibri" w:eastAsia="Calibri" w:hAnsi="Calibri" w:cs="Calibri"/>
          <w:sz w:val="24"/>
          <w:szCs w:val="24"/>
        </w:rPr>
      </w:pPr>
      <w:r>
        <w:rPr>
          <w:rFonts w:ascii="Calibri" w:eastAsia="Calibri" w:hAnsi="Calibri" w:cs="Calibri"/>
          <w:sz w:val="24"/>
          <w:szCs w:val="24"/>
        </w:rPr>
        <w:t>The overall priority is to expand on the competences to fight against climate change.</w:t>
      </w:r>
    </w:p>
    <w:p w14:paraId="697802E8" w14:textId="77777777" w:rsidR="00B33AA0" w:rsidRDefault="00B33AA0">
      <w:pPr>
        <w:spacing w:after="0" w:line="240" w:lineRule="auto"/>
        <w:jc w:val="both"/>
        <w:rPr>
          <w:rFonts w:ascii="Calibri" w:eastAsia="Calibri" w:hAnsi="Calibri" w:cs="Calibri"/>
          <w:sz w:val="24"/>
          <w:szCs w:val="24"/>
        </w:rPr>
      </w:pPr>
    </w:p>
    <w:p w14:paraId="3C147378" w14:textId="77777777" w:rsidR="00B33AA0" w:rsidRDefault="00063879">
      <w:pPr>
        <w:spacing w:after="0" w:line="240" w:lineRule="auto"/>
        <w:jc w:val="both"/>
        <w:rPr>
          <w:rFonts w:ascii="Calibri" w:eastAsia="Calibri" w:hAnsi="Calibri" w:cs="Calibri"/>
          <w:color w:val="5B9BD5"/>
          <w:sz w:val="24"/>
          <w:szCs w:val="24"/>
        </w:rPr>
      </w:pPr>
      <w:r>
        <w:rPr>
          <w:rFonts w:ascii="Calibri" w:eastAsia="Calibri" w:hAnsi="Calibri" w:cs="Calibri"/>
          <w:sz w:val="24"/>
          <w:szCs w:val="24"/>
        </w:rPr>
        <w:lastRenderedPageBreak/>
        <w:t xml:space="preserve">“The European Green Deal, the EU Biodiversity Strategy for 2030, the United Nations Educational, Scientific and Cultural Organization (UNESCO) strategy Education for Sustainable Development for 2030 and the related United Nations Economic Commission for Europe (UNECE) work, highlight the </w:t>
      </w:r>
      <w:r>
        <w:rPr>
          <w:rFonts w:ascii="Calibri" w:eastAsia="Calibri" w:hAnsi="Calibri" w:cs="Calibri"/>
          <w:b/>
          <w:sz w:val="24"/>
          <w:szCs w:val="24"/>
        </w:rPr>
        <w:t>key role of schools, higher education and other education and training institutions in engaging with learners, parents, educators and the wider community on the changes needed for a successful, just and inclusive green transition</w:t>
      </w:r>
      <w:r>
        <w:rPr>
          <w:rFonts w:ascii="Calibri" w:eastAsia="Calibri" w:hAnsi="Calibri" w:cs="Calibri"/>
          <w:sz w:val="24"/>
          <w:szCs w:val="24"/>
        </w:rPr>
        <w:t>. In its conclusions on ‘Biodiversity – the need for urgent action’, the Council stressed that</w:t>
      </w:r>
      <w:r>
        <w:rPr>
          <w:rFonts w:ascii="Calibri" w:eastAsia="Calibri" w:hAnsi="Calibri" w:cs="Calibri"/>
          <w:b/>
          <w:sz w:val="24"/>
          <w:szCs w:val="24"/>
        </w:rPr>
        <w:t xml:space="preserve"> </w:t>
      </w:r>
      <w:r>
        <w:rPr>
          <w:rFonts w:ascii="Calibri" w:eastAsia="Calibri" w:hAnsi="Calibri" w:cs="Calibri"/>
          <w:sz w:val="24"/>
          <w:szCs w:val="24"/>
        </w:rPr>
        <w:t xml:space="preserve">investing in education, among other areas, is key in gathering the best data and finding the best solutions in this regard. The EU Youth Strategy identifies a sustainable green Europe as a goal and calls </w:t>
      </w:r>
      <w:r>
        <w:rPr>
          <w:rFonts w:ascii="Calibri" w:eastAsia="Calibri" w:hAnsi="Calibri" w:cs="Calibri"/>
          <w:b/>
          <w:sz w:val="24"/>
          <w:szCs w:val="24"/>
        </w:rPr>
        <w:t>for all young people to be environmentally active and educated</w:t>
      </w:r>
      <w:r>
        <w:rPr>
          <w:rFonts w:ascii="Calibri" w:eastAsia="Calibri" w:hAnsi="Calibri" w:cs="Calibri"/>
          <w:sz w:val="24"/>
          <w:szCs w:val="24"/>
        </w:rPr>
        <w:t xml:space="preserve">.” </w:t>
      </w:r>
      <w:r>
        <w:rPr>
          <w:rFonts w:ascii="Calibri" w:eastAsia="Calibri" w:hAnsi="Calibri" w:cs="Calibri"/>
          <w:sz w:val="24"/>
          <w:szCs w:val="24"/>
          <w:vertAlign w:val="superscript"/>
        </w:rPr>
        <w:footnoteReference w:id="1"/>
      </w:r>
    </w:p>
    <w:p w14:paraId="779E9FBA" w14:textId="77777777" w:rsidR="00E13939" w:rsidRDefault="00E13939">
      <w:pPr>
        <w:spacing w:after="0" w:line="240" w:lineRule="auto"/>
        <w:jc w:val="both"/>
        <w:rPr>
          <w:rFonts w:ascii="Calibri" w:eastAsia="Calibri" w:hAnsi="Calibri" w:cs="Calibri"/>
          <w:sz w:val="24"/>
          <w:szCs w:val="24"/>
        </w:rPr>
      </w:pPr>
    </w:p>
    <w:p w14:paraId="1B629A4F" w14:textId="77777777" w:rsidR="00B33AA0" w:rsidRDefault="00E1393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w:t>
      </w:r>
      <w:r w:rsidR="00063879">
        <w:rPr>
          <w:rFonts w:ascii="Calibri" w:eastAsia="Calibri" w:hAnsi="Calibri" w:cs="Calibri"/>
          <w:sz w:val="24"/>
          <w:szCs w:val="24"/>
        </w:rPr>
        <w:t xml:space="preserve">reason for this Handbook, is to assist, support and help teachers, trainers, school leaders and other teaching professions in </w:t>
      </w:r>
      <w:r>
        <w:rPr>
          <w:rFonts w:ascii="Calibri" w:eastAsia="Calibri" w:hAnsi="Calibri" w:cs="Calibri"/>
          <w:sz w:val="24"/>
          <w:szCs w:val="24"/>
        </w:rPr>
        <w:t>promoting</w:t>
      </w:r>
      <w:r w:rsidR="00063879">
        <w:rPr>
          <w:rFonts w:ascii="Calibri" w:eastAsia="Calibri" w:hAnsi="Calibri" w:cs="Calibri"/>
          <w:sz w:val="24"/>
          <w:szCs w:val="24"/>
        </w:rPr>
        <w:t xml:space="preserve"> competences and skills to stimulate pro-environmental behaviour in their students. </w:t>
      </w:r>
    </w:p>
    <w:p w14:paraId="4B1D8A6E"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Teaching sustainability thinking skills will be useful to students who want to contribute to a sustainable future when they are operating in context: thinking drives behaviour and behaviour causes results.</w:t>
      </w:r>
    </w:p>
    <w:p w14:paraId="3B900F61" w14:textId="77777777" w:rsidR="00AD1382" w:rsidRDefault="00AD1382">
      <w:pPr>
        <w:spacing w:after="0" w:line="240" w:lineRule="auto"/>
        <w:jc w:val="both"/>
        <w:rPr>
          <w:rFonts w:ascii="Calibri" w:eastAsia="Calibri" w:hAnsi="Calibri" w:cs="Calibri"/>
          <w:sz w:val="24"/>
          <w:szCs w:val="24"/>
        </w:rPr>
      </w:pPr>
    </w:p>
    <w:p w14:paraId="10B26C0F" w14:textId="77777777" w:rsidR="00B33AA0" w:rsidRDefault="00063879" w:rsidP="002F73DB">
      <w:pPr>
        <w:spacing w:after="0" w:line="240" w:lineRule="auto"/>
        <w:jc w:val="both"/>
        <w:rPr>
          <w:rFonts w:ascii="Calibri" w:eastAsia="Calibri" w:hAnsi="Calibri" w:cs="Calibri"/>
          <w:i/>
          <w:sz w:val="24"/>
          <w:szCs w:val="24"/>
        </w:rPr>
      </w:pPr>
      <w:r>
        <w:rPr>
          <w:rFonts w:ascii="Calibri" w:eastAsia="Calibri" w:hAnsi="Calibri" w:cs="Calibri"/>
          <w:i/>
          <w:sz w:val="24"/>
          <w:szCs w:val="24"/>
        </w:rPr>
        <w:t>“</w:t>
      </w:r>
      <w:r>
        <w:rPr>
          <w:rFonts w:ascii="Calibri" w:eastAsia="Calibri" w:hAnsi="Calibri" w:cs="Calibri"/>
          <w:b/>
          <w:i/>
          <w:sz w:val="24"/>
          <w:szCs w:val="24"/>
        </w:rPr>
        <w:t>Sustainability education aims to provide learners with sustainability competences</w:t>
      </w:r>
      <w:r>
        <w:rPr>
          <w:rFonts w:ascii="Calibri" w:eastAsia="Calibri" w:hAnsi="Calibri" w:cs="Calibri"/>
          <w:i/>
          <w:sz w:val="24"/>
          <w:szCs w:val="24"/>
        </w:rPr>
        <w:t xml:space="preserve"> in order to reflect and </w:t>
      </w:r>
      <w:r>
        <w:rPr>
          <w:rFonts w:ascii="Calibri" w:eastAsia="Calibri" w:hAnsi="Calibri" w:cs="Calibri"/>
          <w:b/>
          <w:i/>
          <w:sz w:val="24"/>
          <w:szCs w:val="24"/>
        </w:rPr>
        <w:t>embrace sustainability in their daily lives</w:t>
      </w:r>
      <w:r>
        <w:rPr>
          <w:rFonts w:ascii="Calibri" w:eastAsia="Calibri" w:hAnsi="Calibri" w:cs="Calibri"/>
          <w:i/>
          <w:sz w:val="24"/>
          <w:szCs w:val="24"/>
        </w:rPr>
        <w:t xml:space="preserve"> as students, consumers, producers, professionals, activists, policymakers, neighbours, employees, teachers and trainers, organisations, communities, and society at large.” </w:t>
      </w:r>
      <w:r>
        <w:rPr>
          <w:rFonts w:ascii="Calibri" w:eastAsia="Calibri" w:hAnsi="Calibri" w:cs="Calibri"/>
          <w:sz w:val="24"/>
          <w:szCs w:val="24"/>
          <w:vertAlign w:val="superscript"/>
        </w:rPr>
        <w:footnoteReference w:id="2"/>
      </w:r>
    </w:p>
    <w:p w14:paraId="2AFB0D23" w14:textId="77777777" w:rsidR="00D37037" w:rsidRDefault="00D37037" w:rsidP="002F73DB">
      <w:pPr>
        <w:spacing w:after="0" w:line="240" w:lineRule="auto"/>
        <w:jc w:val="both"/>
        <w:rPr>
          <w:rFonts w:ascii="Calibri" w:eastAsia="Calibri" w:hAnsi="Calibri" w:cs="Calibri"/>
          <w:i/>
          <w:sz w:val="24"/>
          <w:szCs w:val="24"/>
        </w:rPr>
      </w:pPr>
    </w:p>
    <w:p w14:paraId="68A80107" w14:textId="77777777" w:rsidR="00D37037" w:rsidRDefault="00D37037" w:rsidP="002F73DB">
      <w:pPr>
        <w:spacing w:after="0" w:line="240" w:lineRule="auto"/>
        <w:jc w:val="both"/>
        <w:rPr>
          <w:rFonts w:ascii="Calibri" w:eastAsia="Calibri" w:hAnsi="Calibri" w:cs="Calibri"/>
          <w:i/>
          <w:sz w:val="24"/>
          <w:szCs w:val="24"/>
        </w:rPr>
      </w:pPr>
    </w:p>
    <w:p w14:paraId="48BD242D" w14:textId="77777777" w:rsidR="00F706BF" w:rsidRDefault="00F706BF" w:rsidP="002F73DB">
      <w:pPr>
        <w:spacing w:after="0" w:line="240" w:lineRule="auto"/>
        <w:jc w:val="both"/>
        <w:rPr>
          <w:rFonts w:ascii="Calibri" w:eastAsia="Calibri" w:hAnsi="Calibri" w:cs="Calibri"/>
          <w:i/>
          <w:sz w:val="24"/>
          <w:szCs w:val="24"/>
        </w:rPr>
      </w:pPr>
    </w:p>
    <w:p w14:paraId="737BDA44" w14:textId="77777777" w:rsidR="00F706BF" w:rsidRDefault="00F706BF" w:rsidP="002F73DB">
      <w:pPr>
        <w:spacing w:after="0" w:line="240" w:lineRule="auto"/>
        <w:jc w:val="both"/>
        <w:rPr>
          <w:rFonts w:ascii="Calibri" w:eastAsia="Calibri" w:hAnsi="Calibri" w:cs="Calibri"/>
          <w:i/>
          <w:sz w:val="24"/>
          <w:szCs w:val="24"/>
        </w:rPr>
      </w:pPr>
    </w:p>
    <w:p w14:paraId="5D80F297" w14:textId="77777777" w:rsidR="00F706BF" w:rsidRDefault="00F706BF" w:rsidP="002F73DB">
      <w:pPr>
        <w:spacing w:after="0" w:line="240" w:lineRule="auto"/>
        <w:jc w:val="both"/>
        <w:rPr>
          <w:rFonts w:ascii="Calibri" w:eastAsia="Calibri" w:hAnsi="Calibri" w:cs="Calibri"/>
          <w:i/>
          <w:sz w:val="24"/>
          <w:szCs w:val="24"/>
        </w:rPr>
      </w:pPr>
    </w:p>
    <w:p w14:paraId="62CB0A93" w14:textId="77777777" w:rsidR="00F706BF" w:rsidRDefault="00F706BF" w:rsidP="002F73DB">
      <w:pPr>
        <w:spacing w:after="0" w:line="240" w:lineRule="auto"/>
        <w:jc w:val="both"/>
        <w:rPr>
          <w:rFonts w:ascii="Calibri" w:eastAsia="Calibri" w:hAnsi="Calibri" w:cs="Calibri"/>
          <w:i/>
          <w:sz w:val="24"/>
          <w:szCs w:val="24"/>
        </w:rPr>
      </w:pPr>
    </w:p>
    <w:p w14:paraId="7A19E1C3" w14:textId="77777777" w:rsidR="00F706BF" w:rsidRDefault="00F706BF" w:rsidP="002F73DB">
      <w:pPr>
        <w:spacing w:after="0" w:line="240" w:lineRule="auto"/>
        <w:jc w:val="both"/>
        <w:rPr>
          <w:rFonts w:ascii="Calibri" w:eastAsia="Calibri" w:hAnsi="Calibri" w:cs="Calibri"/>
          <w:i/>
          <w:sz w:val="24"/>
          <w:szCs w:val="24"/>
        </w:rPr>
      </w:pPr>
    </w:p>
    <w:p w14:paraId="13C9A38B" w14:textId="77777777" w:rsidR="00F706BF" w:rsidRDefault="00F706BF" w:rsidP="002F73DB">
      <w:pPr>
        <w:spacing w:after="0" w:line="240" w:lineRule="auto"/>
        <w:jc w:val="both"/>
        <w:rPr>
          <w:rFonts w:ascii="Calibri" w:eastAsia="Calibri" w:hAnsi="Calibri" w:cs="Calibri"/>
          <w:i/>
          <w:sz w:val="24"/>
          <w:szCs w:val="24"/>
        </w:rPr>
      </w:pPr>
    </w:p>
    <w:p w14:paraId="67620E83" w14:textId="77777777" w:rsidR="00F706BF" w:rsidRDefault="00F706BF" w:rsidP="002F73DB">
      <w:pPr>
        <w:spacing w:after="0" w:line="240" w:lineRule="auto"/>
        <w:jc w:val="both"/>
        <w:rPr>
          <w:rFonts w:ascii="Calibri" w:eastAsia="Calibri" w:hAnsi="Calibri" w:cs="Calibri"/>
          <w:i/>
          <w:sz w:val="24"/>
          <w:szCs w:val="24"/>
        </w:rPr>
      </w:pPr>
    </w:p>
    <w:p w14:paraId="7C61FEF7" w14:textId="77777777" w:rsidR="00F706BF" w:rsidRDefault="00F706BF" w:rsidP="002F73DB">
      <w:pPr>
        <w:spacing w:after="0" w:line="240" w:lineRule="auto"/>
        <w:jc w:val="both"/>
        <w:rPr>
          <w:rFonts w:ascii="Calibri" w:eastAsia="Calibri" w:hAnsi="Calibri" w:cs="Calibri"/>
          <w:i/>
          <w:sz w:val="24"/>
          <w:szCs w:val="24"/>
        </w:rPr>
      </w:pPr>
    </w:p>
    <w:p w14:paraId="009FF07A" w14:textId="77777777" w:rsidR="00F706BF" w:rsidRDefault="00F706BF" w:rsidP="002F73DB">
      <w:pPr>
        <w:spacing w:after="0" w:line="240" w:lineRule="auto"/>
        <w:jc w:val="both"/>
        <w:rPr>
          <w:rFonts w:ascii="Calibri" w:eastAsia="Calibri" w:hAnsi="Calibri" w:cs="Calibri"/>
          <w:i/>
          <w:sz w:val="24"/>
          <w:szCs w:val="24"/>
        </w:rPr>
      </w:pPr>
    </w:p>
    <w:p w14:paraId="00C4A975" w14:textId="77777777" w:rsidR="00F706BF" w:rsidRDefault="00F706BF" w:rsidP="002F73DB">
      <w:pPr>
        <w:spacing w:after="0" w:line="240" w:lineRule="auto"/>
        <w:jc w:val="both"/>
        <w:rPr>
          <w:rFonts w:ascii="Calibri" w:eastAsia="Calibri" w:hAnsi="Calibri" w:cs="Calibri"/>
          <w:i/>
          <w:sz w:val="24"/>
          <w:szCs w:val="24"/>
        </w:rPr>
      </w:pPr>
    </w:p>
    <w:p w14:paraId="405DDF14" w14:textId="77777777" w:rsidR="00F706BF" w:rsidRDefault="00F706BF" w:rsidP="002F73DB">
      <w:pPr>
        <w:spacing w:after="0" w:line="240" w:lineRule="auto"/>
        <w:jc w:val="both"/>
        <w:rPr>
          <w:rFonts w:ascii="Calibri" w:eastAsia="Calibri" w:hAnsi="Calibri" w:cs="Calibri"/>
          <w:i/>
          <w:sz w:val="24"/>
          <w:szCs w:val="24"/>
        </w:rPr>
      </w:pPr>
    </w:p>
    <w:p w14:paraId="75748B80" w14:textId="77777777" w:rsidR="00F706BF" w:rsidRDefault="00F706BF" w:rsidP="002F73DB">
      <w:pPr>
        <w:spacing w:after="0" w:line="240" w:lineRule="auto"/>
        <w:jc w:val="both"/>
        <w:rPr>
          <w:rFonts w:ascii="Calibri" w:eastAsia="Calibri" w:hAnsi="Calibri" w:cs="Calibri"/>
          <w:i/>
          <w:sz w:val="24"/>
          <w:szCs w:val="24"/>
        </w:rPr>
      </w:pPr>
    </w:p>
    <w:p w14:paraId="094367B5" w14:textId="77777777" w:rsidR="00F706BF" w:rsidRDefault="00F706BF" w:rsidP="002F73DB">
      <w:pPr>
        <w:spacing w:after="0" w:line="240" w:lineRule="auto"/>
        <w:jc w:val="both"/>
        <w:rPr>
          <w:rFonts w:ascii="Calibri" w:eastAsia="Calibri" w:hAnsi="Calibri" w:cs="Calibri"/>
          <w:i/>
          <w:sz w:val="24"/>
          <w:szCs w:val="24"/>
        </w:rPr>
      </w:pPr>
    </w:p>
    <w:p w14:paraId="2DA1781D" w14:textId="44788C9C" w:rsidR="00B33AA0" w:rsidRPr="00744749" w:rsidRDefault="00270420" w:rsidP="00E91C37">
      <w:pPr>
        <w:pStyle w:val="Cabealho1"/>
        <w:numPr>
          <w:ilvl w:val="0"/>
          <w:numId w:val="16"/>
        </w:numPr>
        <w:rPr>
          <w:rFonts w:ascii="Calibri" w:eastAsia="Calibri" w:hAnsi="Calibri" w:cs="Calibri"/>
          <w:b/>
          <w:bCs w:val="0"/>
          <w:color w:val="47653F" w:themeColor="accent3"/>
          <w:sz w:val="28"/>
        </w:rPr>
      </w:pPr>
      <w:bookmarkStart w:id="2" w:name="_Toc156386213"/>
      <w:r w:rsidRPr="00744749">
        <w:rPr>
          <w:rFonts w:ascii="Calibri" w:eastAsia="Calibri" w:hAnsi="Calibri" w:cs="Calibri"/>
          <w:b/>
          <w:bCs w:val="0"/>
          <w:color w:val="47653F" w:themeColor="accent3"/>
        </w:rPr>
        <w:lastRenderedPageBreak/>
        <w:t>Teacher´s Handbook Purpose</w:t>
      </w:r>
      <w:bookmarkEnd w:id="2"/>
    </w:p>
    <w:p w14:paraId="0C88C10B" w14:textId="77777777" w:rsidR="00315269" w:rsidRPr="00315269" w:rsidRDefault="00315269" w:rsidP="00315269">
      <w:pPr>
        <w:pStyle w:val="InformaesdeContacto"/>
      </w:pPr>
    </w:p>
    <w:p w14:paraId="2689AA9B"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This Handbook is directed at teachers, trainers, school leaders and other teaching professions.  </w:t>
      </w:r>
    </w:p>
    <w:p w14:paraId="0A62CD62" w14:textId="77777777" w:rsidR="00B33AA0" w:rsidRDefault="00B33AA0">
      <w:pPr>
        <w:spacing w:after="0" w:line="240" w:lineRule="auto"/>
        <w:jc w:val="both"/>
        <w:rPr>
          <w:rFonts w:ascii="Calibri" w:eastAsia="Calibri" w:hAnsi="Calibri" w:cs="Calibri"/>
          <w:sz w:val="24"/>
          <w:szCs w:val="24"/>
        </w:rPr>
      </w:pPr>
    </w:p>
    <w:p w14:paraId="0B6DF09C" w14:textId="1AA7BD8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This Handbook is an educational resource that intends to provide comprehensive information on the various environmental issues addressed in the game, such as recycling, conserving water, saving electricity, reusing, transportation/mobility, disposing of non-recyclable waste, and consumption of green food products. </w:t>
      </w:r>
    </w:p>
    <w:p w14:paraId="13B45981" w14:textId="7D3AAD10" w:rsidR="00E13939" w:rsidRDefault="00E13939">
      <w:pPr>
        <w:spacing w:after="0" w:line="240" w:lineRule="auto"/>
        <w:jc w:val="both"/>
        <w:rPr>
          <w:rFonts w:ascii="Calibri" w:eastAsia="Calibri" w:hAnsi="Calibri" w:cs="Calibri"/>
          <w:sz w:val="24"/>
          <w:szCs w:val="24"/>
        </w:rPr>
      </w:pPr>
    </w:p>
    <w:p w14:paraId="08DA729F" w14:textId="75A1F8A1"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It provides guidance on how to introduce the game, set learning objectives, and align it with curriculum standards. It can also help with the planning of the lessons, helping teachers integrate the game into their lesson plans effectively. </w:t>
      </w:r>
    </w:p>
    <w:p w14:paraId="3F6BFF8D" w14:textId="77777777" w:rsidR="00B33AA0" w:rsidRDefault="00B33AA0">
      <w:pPr>
        <w:spacing w:after="0" w:line="240" w:lineRule="auto"/>
        <w:jc w:val="both"/>
        <w:rPr>
          <w:rFonts w:ascii="Calibri" w:eastAsia="Calibri" w:hAnsi="Calibri" w:cs="Calibri"/>
          <w:sz w:val="24"/>
          <w:szCs w:val="24"/>
        </w:rPr>
      </w:pPr>
    </w:p>
    <w:p w14:paraId="2D378A22" w14:textId="727CBD19"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The Handbook provides gameplay instructions: step-by-step instructions on how to play the game - the game mechanics, scenarios, controls, objectives, etc. - ensuring that teachers have a thorough understanding o</w:t>
      </w:r>
      <w:r w:rsidR="007B2408">
        <w:rPr>
          <w:rFonts w:ascii="Calibri" w:eastAsia="Calibri" w:hAnsi="Calibri" w:cs="Calibri"/>
          <w:sz w:val="24"/>
          <w:szCs w:val="24"/>
        </w:rPr>
        <w:t xml:space="preserve">f the gameplay so they can help, </w:t>
      </w:r>
      <w:r>
        <w:rPr>
          <w:rFonts w:ascii="Calibri" w:eastAsia="Calibri" w:hAnsi="Calibri" w:cs="Calibri"/>
          <w:sz w:val="24"/>
          <w:szCs w:val="24"/>
        </w:rPr>
        <w:t>support and guide their students. It also ads supplementary activities and tips to extend the learning beyond the game.</w:t>
      </w:r>
    </w:p>
    <w:p w14:paraId="46BAFFE3" w14:textId="7AA8F924" w:rsidR="00B33AA0" w:rsidRDefault="00B33AA0">
      <w:pPr>
        <w:spacing w:after="0" w:line="240" w:lineRule="auto"/>
        <w:jc w:val="both"/>
        <w:rPr>
          <w:rFonts w:ascii="Calibri" w:eastAsia="Calibri" w:hAnsi="Calibri" w:cs="Calibri"/>
          <w:sz w:val="24"/>
          <w:szCs w:val="24"/>
        </w:rPr>
      </w:pPr>
    </w:p>
    <w:p w14:paraId="0EF77086" w14:textId="75989477" w:rsidR="00B33AA0" w:rsidRDefault="00254575">
      <w:pPr>
        <w:spacing w:after="0" w:line="240" w:lineRule="auto"/>
        <w:jc w:val="both"/>
        <w:rPr>
          <w:rFonts w:ascii="Calibri" w:eastAsia="Calibri" w:hAnsi="Calibri" w:cs="Calibri"/>
          <w:sz w:val="24"/>
          <w:szCs w:val="24"/>
        </w:rPr>
      </w:pPr>
      <w:r>
        <w:rPr>
          <w:rFonts w:ascii="Calibri" w:eastAsia="Calibri" w:hAnsi="Calibri" w:cs="Calibri"/>
          <w:sz w:val="24"/>
          <w:szCs w:val="24"/>
        </w:rPr>
        <w:t>Along with the other materials and activities, t</w:t>
      </w:r>
      <w:r w:rsidR="00063879">
        <w:rPr>
          <w:rFonts w:ascii="Calibri" w:eastAsia="Calibri" w:hAnsi="Calibri" w:cs="Calibri"/>
          <w:sz w:val="24"/>
          <w:szCs w:val="24"/>
        </w:rPr>
        <w:t xml:space="preserve">his Handbook, allows for thinking, discussion and questions related to the game's themes and challenges. These prompts can encourage meaningful conversations among students, allowing them to reflect on their actions in the game and connect them to real-world environmental issues. </w:t>
      </w:r>
    </w:p>
    <w:p w14:paraId="45A47BFA" w14:textId="4101B3A3" w:rsidR="00B33AA0" w:rsidRDefault="00B33AA0">
      <w:pPr>
        <w:spacing w:after="0" w:line="240" w:lineRule="auto"/>
        <w:jc w:val="both"/>
        <w:rPr>
          <w:rFonts w:ascii="Calibri" w:eastAsia="Calibri" w:hAnsi="Calibri" w:cs="Calibri"/>
          <w:sz w:val="24"/>
          <w:szCs w:val="24"/>
        </w:rPr>
      </w:pPr>
    </w:p>
    <w:p w14:paraId="5235019B" w14:textId="65862E22"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Overall, the teacher's Handbook serves as comprehensive support material for educators, enabling them to maximize the educational impact of the serious game and facilitate meaningful learning experiences related to conserving resources and protecting nature in general and, specifically about recycling, conserving water, saving electricity, reusing, transportation/mobility, disposing of non-recyclable waste, and consumption of green food products.  </w:t>
      </w:r>
    </w:p>
    <w:p w14:paraId="568B84B4" w14:textId="5C2CA71C"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Experiencing sustainability (experiential teaching-learning) is essential to stimulate a change in mindset. This can in turn promote action in a change in consumption patterns.</w:t>
      </w:r>
    </w:p>
    <w:p w14:paraId="416ECEB9" w14:textId="77777777" w:rsidR="00B33AA0" w:rsidRDefault="00B33AA0">
      <w:pPr>
        <w:spacing w:after="0" w:line="240" w:lineRule="auto"/>
        <w:jc w:val="both"/>
        <w:rPr>
          <w:rFonts w:ascii="Calibri" w:eastAsia="Calibri" w:hAnsi="Calibri" w:cs="Calibri"/>
          <w:b/>
          <w:color w:val="5B9BD5"/>
          <w:sz w:val="24"/>
          <w:szCs w:val="24"/>
        </w:rPr>
      </w:pPr>
    </w:p>
    <w:p w14:paraId="30CF9CE2" w14:textId="7AB832D7" w:rsidR="009D1FE2" w:rsidRDefault="009D1FE2">
      <w:pPr>
        <w:spacing w:after="0" w:line="240" w:lineRule="auto"/>
        <w:jc w:val="both"/>
        <w:rPr>
          <w:rFonts w:ascii="Calibri" w:eastAsia="Calibri" w:hAnsi="Calibri" w:cs="Calibri"/>
          <w:b/>
          <w:color w:val="5B9BD5"/>
          <w:sz w:val="24"/>
          <w:szCs w:val="24"/>
        </w:rPr>
      </w:pPr>
    </w:p>
    <w:p w14:paraId="64592A90" w14:textId="6B9C92AA" w:rsidR="009D1FE2" w:rsidRDefault="009D1FE2">
      <w:pPr>
        <w:spacing w:after="0" w:line="240" w:lineRule="auto"/>
        <w:jc w:val="both"/>
        <w:rPr>
          <w:rFonts w:ascii="Calibri" w:eastAsia="Calibri" w:hAnsi="Calibri" w:cs="Calibri"/>
          <w:b/>
          <w:color w:val="5B9BD5"/>
          <w:sz w:val="24"/>
          <w:szCs w:val="24"/>
        </w:rPr>
      </w:pPr>
    </w:p>
    <w:p w14:paraId="07EC6E55" w14:textId="4C9C6FDE" w:rsidR="009D1FE2" w:rsidRDefault="009D1FE2">
      <w:pPr>
        <w:spacing w:after="0" w:line="240" w:lineRule="auto"/>
        <w:jc w:val="both"/>
        <w:rPr>
          <w:rFonts w:ascii="Calibri" w:eastAsia="Calibri" w:hAnsi="Calibri" w:cs="Calibri"/>
          <w:b/>
          <w:color w:val="5B9BD5"/>
          <w:sz w:val="24"/>
          <w:szCs w:val="24"/>
        </w:rPr>
      </w:pPr>
    </w:p>
    <w:p w14:paraId="14460669" w14:textId="287C70BD" w:rsidR="009D1FE2" w:rsidRDefault="00254575">
      <w:pPr>
        <w:spacing w:after="0" w:line="240" w:lineRule="auto"/>
        <w:jc w:val="both"/>
        <w:rPr>
          <w:rFonts w:ascii="Calibri" w:eastAsia="Calibri" w:hAnsi="Calibri" w:cs="Calibri"/>
          <w:b/>
          <w:color w:val="5B9BD5"/>
          <w:sz w:val="24"/>
          <w:szCs w:val="24"/>
        </w:rPr>
      </w:pPr>
      <w:r>
        <w:rPr>
          <w:rFonts w:ascii="Calibri" w:eastAsia="Calibri" w:hAnsi="Calibri" w:cs="Calibri"/>
          <w:noProof/>
          <w:sz w:val="24"/>
          <w:szCs w:val="24"/>
          <w:lang w:val="pt-PT"/>
        </w:rPr>
        <w:drawing>
          <wp:anchor distT="0" distB="0" distL="114300" distR="114300" simplePos="0" relativeHeight="251662336" behindDoc="0" locked="0" layoutInCell="1" allowOverlap="1" wp14:anchorId="4D3F38D5" wp14:editId="680E4E6D">
            <wp:simplePos x="0" y="0"/>
            <wp:positionH relativeFrom="margin">
              <wp:align>center</wp:align>
            </wp:positionH>
            <wp:positionV relativeFrom="paragraph">
              <wp:posOffset>-595267</wp:posOffset>
            </wp:positionV>
            <wp:extent cx="3607435" cy="2952750"/>
            <wp:effectExtent l="0" t="0" r="0" b="0"/>
            <wp:wrapNone/>
            <wp:docPr id="15020430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43064" name="Imagem 1502043064"/>
                    <pic:cNvPicPr/>
                  </pic:nvPicPr>
                  <pic:blipFill>
                    <a:blip r:embed="rId14">
                      <a:extLst>
                        <a:ext uri="{28A0092B-C50C-407E-A947-70E740481C1C}">
                          <a14:useLocalDpi xmlns:a14="http://schemas.microsoft.com/office/drawing/2010/main" val="0"/>
                        </a:ext>
                      </a:extLst>
                    </a:blip>
                    <a:stretch>
                      <a:fillRect/>
                    </a:stretch>
                  </pic:blipFill>
                  <pic:spPr>
                    <a:xfrm>
                      <a:off x="0" y="0"/>
                      <a:ext cx="3607435" cy="2952750"/>
                    </a:xfrm>
                    <a:prstGeom prst="rect">
                      <a:avLst/>
                    </a:prstGeom>
                  </pic:spPr>
                </pic:pic>
              </a:graphicData>
            </a:graphic>
            <wp14:sizeRelH relativeFrom="margin">
              <wp14:pctWidth>0</wp14:pctWidth>
            </wp14:sizeRelH>
            <wp14:sizeRelV relativeFrom="margin">
              <wp14:pctHeight>0</wp14:pctHeight>
            </wp14:sizeRelV>
          </wp:anchor>
        </w:drawing>
      </w:r>
    </w:p>
    <w:p w14:paraId="4704EFC9" w14:textId="77777777" w:rsidR="009D1FE2" w:rsidRDefault="009D1FE2">
      <w:pPr>
        <w:spacing w:after="0" w:line="240" w:lineRule="auto"/>
        <w:jc w:val="both"/>
        <w:rPr>
          <w:rFonts w:ascii="Calibri" w:eastAsia="Calibri" w:hAnsi="Calibri" w:cs="Calibri"/>
          <w:b/>
          <w:color w:val="5B9BD5"/>
          <w:sz w:val="24"/>
          <w:szCs w:val="24"/>
        </w:rPr>
      </w:pPr>
    </w:p>
    <w:p w14:paraId="1037C7C4" w14:textId="77777777" w:rsidR="009D1FE2" w:rsidRDefault="009D1FE2">
      <w:pPr>
        <w:spacing w:after="0" w:line="240" w:lineRule="auto"/>
        <w:jc w:val="both"/>
        <w:rPr>
          <w:rFonts w:ascii="Calibri" w:eastAsia="Calibri" w:hAnsi="Calibri" w:cs="Calibri"/>
          <w:b/>
          <w:color w:val="5B9BD5"/>
          <w:sz w:val="24"/>
          <w:szCs w:val="24"/>
        </w:rPr>
      </w:pPr>
    </w:p>
    <w:p w14:paraId="05704125" w14:textId="77777777" w:rsidR="009D1FE2" w:rsidRDefault="009D1FE2">
      <w:pPr>
        <w:spacing w:after="0" w:line="240" w:lineRule="auto"/>
        <w:jc w:val="both"/>
        <w:rPr>
          <w:rFonts w:ascii="Calibri" w:eastAsia="Calibri" w:hAnsi="Calibri" w:cs="Calibri"/>
          <w:b/>
          <w:color w:val="5B9BD5"/>
          <w:sz w:val="24"/>
          <w:szCs w:val="24"/>
        </w:rPr>
      </w:pPr>
    </w:p>
    <w:p w14:paraId="49D6FB89" w14:textId="77777777" w:rsidR="009D1FE2" w:rsidRDefault="009D1FE2">
      <w:pPr>
        <w:spacing w:after="0" w:line="240" w:lineRule="auto"/>
        <w:jc w:val="both"/>
        <w:rPr>
          <w:rFonts w:ascii="Calibri" w:eastAsia="Calibri" w:hAnsi="Calibri" w:cs="Calibri"/>
          <w:b/>
          <w:color w:val="5B9BD5"/>
          <w:sz w:val="24"/>
          <w:szCs w:val="24"/>
        </w:rPr>
      </w:pPr>
    </w:p>
    <w:p w14:paraId="6020A9B7" w14:textId="77777777" w:rsidR="009D1FE2" w:rsidRDefault="009D1FE2">
      <w:pPr>
        <w:spacing w:after="0" w:line="240" w:lineRule="auto"/>
        <w:jc w:val="both"/>
        <w:rPr>
          <w:rFonts w:ascii="Calibri" w:eastAsia="Calibri" w:hAnsi="Calibri" w:cs="Calibri"/>
          <w:b/>
          <w:color w:val="5B9BD5"/>
          <w:sz w:val="24"/>
          <w:szCs w:val="24"/>
        </w:rPr>
      </w:pPr>
    </w:p>
    <w:p w14:paraId="212C1317" w14:textId="77777777" w:rsidR="009D1FE2" w:rsidRDefault="009D1FE2">
      <w:pPr>
        <w:spacing w:after="0" w:line="240" w:lineRule="auto"/>
        <w:jc w:val="both"/>
        <w:rPr>
          <w:rFonts w:ascii="Calibri" w:eastAsia="Calibri" w:hAnsi="Calibri" w:cs="Calibri"/>
          <w:b/>
          <w:color w:val="5B9BD5"/>
          <w:sz w:val="24"/>
          <w:szCs w:val="24"/>
        </w:rPr>
      </w:pPr>
    </w:p>
    <w:p w14:paraId="1D237FC3" w14:textId="77777777" w:rsidR="009D1FE2" w:rsidRDefault="009D1FE2">
      <w:pPr>
        <w:spacing w:after="0" w:line="240" w:lineRule="auto"/>
        <w:jc w:val="both"/>
        <w:rPr>
          <w:rFonts w:ascii="Calibri" w:eastAsia="Calibri" w:hAnsi="Calibri" w:cs="Calibri"/>
          <w:b/>
          <w:color w:val="5B9BD5"/>
          <w:sz w:val="24"/>
          <w:szCs w:val="24"/>
        </w:rPr>
      </w:pPr>
    </w:p>
    <w:p w14:paraId="74F56EDC" w14:textId="77777777" w:rsidR="009D1FE2" w:rsidRDefault="009D1FE2">
      <w:pPr>
        <w:spacing w:after="0" w:line="240" w:lineRule="auto"/>
        <w:jc w:val="both"/>
        <w:rPr>
          <w:rFonts w:ascii="Calibri" w:eastAsia="Calibri" w:hAnsi="Calibri" w:cs="Calibri"/>
          <w:b/>
          <w:color w:val="5B9BD5"/>
          <w:sz w:val="24"/>
          <w:szCs w:val="24"/>
        </w:rPr>
      </w:pPr>
    </w:p>
    <w:p w14:paraId="1D004BD6" w14:textId="77777777" w:rsidR="009D1FE2" w:rsidRDefault="009D1FE2">
      <w:pPr>
        <w:spacing w:after="0" w:line="240" w:lineRule="auto"/>
        <w:jc w:val="both"/>
        <w:rPr>
          <w:rFonts w:ascii="Calibri" w:eastAsia="Calibri" w:hAnsi="Calibri" w:cs="Calibri"/>
          <w:b/>
          <w:color w:val="5B9BD5"/>
          <w:sz w:val="24"/>
          <w:szCs w:val="24"/>
        </w:rPr>
      </w:pPr>
    </w:p>
    <w:p w14:paraId="117E4687" w14:textId="77777777" w:rsidR="009D1FE2" w:rsidRDefault="009D1FE2">
      <w:pPr>
        <w:spacing w:after="0" w:line="240" w:lineRule="auto"/>
        <w:jc w:val="both"/>
        <w:rPr>
          <w:rFonts w:ascii="Calibri" w:eastAsia="Calibri" w:hAnsi="Calibri" w:cs="Calibri"/>
          <w:b/>
          <w:color w:val="5B9BD5"/>
          <w:sz w:val="24"/>
          <w:szCs w:val="24"/>
        </w:rPr>
      </w:pPr>
    </w:p>
    <w:p w14:paraId="14FD4B2F" w14:textId="77777777" w:rsidR="009D1FE2" w:rsidRDefault="009D1FE2">
      <w:pPr>
        <w:spacing w:after="0" w:line="240" w:lineRule="auto"/>
        <w:jc w:val="both"/>
        <w:rPr>
          <w:rFonts w:ascii="Calibri" w:eastAsia="Calibri" w:hAnsi="Calibri" w:cs="Calibri"/>
          <w:b/>
          <w:color w:val="5B9BD5"/>
          <w:sz w:val="24"/>
          <w:szCs w:val="24"/>
        </w:rPr>
      </w:pPr>
    </w:p>
    <w:p w14:paraId="1A1C9608" w14:textId="77777777" w:rsidR="009D1FE2" w:rsidRDefault="009D1FE2">
      <w:pPr>
        <w:spacing w:after="0" w:line="240" w:lineRule="auto"/>
        <w:jc w:val="both"/>
        <w:rPr>
          <w:rFonts w:ascii="Calibri" w:eastAsia="Calibri" w:hAnsi="Calibri" w:cs="Calibri"/>
          <w:b/>
          <w:color w:val="5B9BD5"/>
          <w:sz w:val="24"/>
          <w:szCs w:val="24"/>
        </w:rPr>
      </w:pPr>
    </w:p>
    <w:p w14:paraId="42D2B9B3" w14:textId="77777777" w:rsidR="00254575" w:rsidRDefault="00254575">
      <w:pPr>
        <w:spacing w:after="0" w:line="240" w:lineRule="auto"/>
        <w:jc w:val="both"/>
        <w:rPr>
          <w:rFonts w:ascii="Calibri" w:eastAsia="Calibri" w:hAnsi="Calibri" w:cs="Calibri"/>
          <w:b/>
          <w:color w:val="5B9BD5"/>
          <w:sz w:val="24"/>
          <w:szCs w:val="24"/>
        </w:rPr>
      </w:pPr>
    </w:p>
    <w:p w14:paraId="34DA4FB1" w14:textId="2F16CCED" w:rsidR="00270420" w:rsidRDefault="00063879" w:rsidP="003101EF">
      <w:pPr>
        <w:spacing w:after="0" w:line="240" w:lineRule="auto"/>
        <w:jc w:val="both"/>
        <w:rPr>
          <w:rFonts w:ascii="Calibri" w:eastAsia="Calibri" w:hAnsi="Calibri" w:cs="Calibri"/>
          <w:sz w:val="24"/>
          <w:szCs w:val="24"/>
        </w:rPr>
      </w:pPr>
      <w:r>
        <w:rPr>
          <w:rFonts w:ascii="Calibri" w:eastAsia="Calibri" w:hAnsi="Calibri" w:cs="Calibri"/>
          <w:b/>
          <w:sz w:val="24"/>
          <w:szCs w:val="24"/>
        </w:rPr>
        <w:t>The end goal of an education for sustainability is when the school grounds are seen as a microcosm of the larger community and function as an outdoor classroom</w:t>
      </w:r>
      <w:r>
        <w:rPr>
          <w:rFonts w:ascii="Calibri" w:eastAsia="Calibri" w:hAnsi="Calibri" w:cs="Calibri"/>
          <w:sz w:val="24"/>
          <w:szCs w:val="24"/>
        </w:rPr>
        <w:t xml:space="preserve">; when student projects focus on real life community needs and community resources enhance student learning; when students meet curriculum learning goals by initiating and participating in real-life problem-finding and problem-solving projects that directly benefit the community outside the school.  This helps students see why </w:t>
      </w:r>
      <w:r>
        <w:rPr>
          <w:rFonts w:ascii="Calibri" w:eastAsia="Calibri" w:hAnsi="Calibri" w:cs="Calibri"/>
          <w:b/>
          <w:sz w:val="24"/>
          <w:szCs w:val="24"/>
        </w:rPr>
        <w:t>the curriculum skills and knowledge are important to real life situations, and helps them transfer what they have learned to different contexts</w:t>
      </w:r>
      <w:r>
        <w:rPr>
          <w:rFonts w:ascii="Calibri" w:eastAsia="Calibri" w:hAnsi="Calibri" w:cs="Calibri"/>
          <w:sz w:val="24"/>
          <w:szCs w:val="24"/>
        </w:rPr>
        <w:t xml:space="preserve"> while simultaneously bringing student resources to real community improvement.</w:t>
      </w:r>
    </w:p>
    <w:p w14:paraId="288BFAF6" w14:textId="77777777" w:rsidR="00B06B4E" w:rsidRDefault="00B06B4E" w:rsidP="003101EF">
      <w:pPr>
        <w:spacing w:after="0" w:line="240" w:lineRule="auto"/>
        <w:jc w:val="both"/>
        <w:rPr>
          <w:rFonts w:ascii="Calibri" w:eastAsia="Calibri" w:hAnsi="Calibri" w:cs="Calibri"/>
          <w:sz w:val="24"/>
          <w:szCs w:val="24"/>
        </w:rPr>
      </w:pPr>
    </w:p>
    <w:p w14:paraId="67A3D8DE" w14:textId="77777777" w:rsidR="009D130C" w:rsidRDefault="009D130C" w:rsidP="003101EF">
      <w:pPr>
        <w:spacing w:after="0" w:line="240" w:lineRule="auto"/>
        <w:jc w:val="both"/>
        <w:rPr>
          <w:rFonts w:ascii="Calibri" w:eastAsia="Calibri" w:hAnsi="Calibri" w:cs="Calibri"/>
          <w:sz w:val="24"/>
          <w:szCs w:val="24"/>
        </w:rPr>
      </w:pPr>
    </w:p>
    <w:p w14:paraId="0B8AF063" w14:textId="77777777" w:rsidR="009D130C" w:rsidRDefault="009D130C" w:rsidP="003101EF">
      <w:pPr>
        <w:spacing w:after="0" w:line="240" w:lineRule="auto"/>
        <w:jc w:val="both"/>
        <w:rPr>
          <w:rFonts w:ascii="Calibri" w:eastAsia="Calibri" w:hAnsi="Calibri" w:cs="Calibri"/>
          <w:sz w:val="24"/>
          <w:szCs w:val="24"/>
        </w:rPr>
      </w:pPr>
    </w:p>
    <w:p w14:paraId="1C110208" w14:textId="77777777" w:rsidR="009D130C" w:rsidRDefault="009D130C" w:rsidP="003101EF">
      <w:pPr>
        <w:spacing w:after="0" w:line="240" w:lineRule="auto"/>
        <w:jc w:val="both"/>
        <w:rPr>
          <w:rFonts w:ascii="Calibri" w:eastAsia="Calibri" w:hAnsi="Calibri" w:cs="Calibri"/>
          <w:sz w:val="24"/>
          <w:szCs w:val="24"/>
        </w:rPr>
      </w:pPr>
    </w:p>
    <w:p w14:paraId="69B9D198" w14:textId="77777777" w:rsidR="009D130C" w:rsidRDefault="009D130C" w:rsidP="003101EF">
      <w:pPr>
        <w:spacing w:after="0" w:line="240" w:lineRule="auto"/>
        <w:jc w:val="both"/>
        <w:rPr>
          <w:rFonts w:ascii="Calibri" w:eastAsia="Calibri" w:hAnsi="Calibri" w:cs="Calibri"/>
          <w:sz w:val="24"/>
          <w:szCs w:val="24"/>
        </w:rPr>
      </w:pPr>
    </w:p>
    <w:p w14:paraId="56D38709" w14:textId="77777777" w:rsidR="009D130C" w:rsidRDefault="009D130C" w:rsidP="003101EF">
      <w:pPr>
        <w:spacing w:after="0" w:line="240" w:lineRule="auto"/>
        <w:jc w:val="both"/>
        <w:rPr>
          <w:rFonts w:ascii="Calibri" w:eastAsia="Calibri" w:hAnsi="Calibri" w:cs="Calibri"/>
          <w:sz w:val="24"/>
          <w:szCs w:val="24"/>
        </w:rPr>
      </w:pPr>
    </w:p>
    <w:p w14:paraId="0105EA55" w14:textId="77777777" w:rsidR="009D130C" w:rsidRDefault="009D130C" w:rsidP="003101EF">
      <w:pPr>
        <w:spacing w:after="0" w:line="240" w:lineRule="auto"/>
        <w:jc w:val="both"/>
        <w:rPr>
          <w:rFonts w:ascii="Calibri" w:eastAsia="Calibri" w:hAnsi="Calibri" w:cs="Calibri"/>
          <w:sz w:val="24"/>
          <w:szCs w:val="24"/>
        </w:rPr>
      </w:pPr>
    </w:p>
    <w:p w14:paraId="4F3EB1AB" w14:textId="77777777" w:rsidR="009D130C" w:rsidRDefault="009D130C" w:rsidP="003101EF">
      <w:pPr>
        <w:spacing w:after="0" w:line="240" w:lineRule="auto"/>
        <w:jc w:val="both"/>
        <w:rPr>
          <w:rFonts w:ascii="Calibri" w:eastAsia="Calibri" w:hAnsi="Calibri" w:cs="Calibri"/>
          <w:sz w:val="24"/>
          <w:szCs w:val="24"/>
        </w:rPr>
      </w:pPr>
    </w:p>
    <w:p w14:paraId="0FFFC7FD" w14:textId="77777777" w:rsidR="009D130C" w:rsidRDefault="009D130C" w:rsidP="003101EF">
      <w:pPr>
        <w:spacing w:after="0" w:line="240" w:lineRule="auto"/>
        <w:jc w:val="both"/>
        <w:rPr>
          <w:rFonts w:ascii="Calibri" w:eastAsia="Calibri" w:hAnsi="Calibri" w:cs="Calibri"/>
          <w:sz w:val="24"/>
          <w:szCs w:val="24"/>
        </w:rPr>
      </w:pPr>
    </w:p>
    <w:p w14:paraId="600B7A90" w14:textId="77777777" w:rsidR="009D130C" w:rsidRDefault="009D130C" w:rsidP="003101EF">
      <w:pPr>
        <w:spacing w:after="0" w:line="240" w:lineRule="auto"/>
        <w:jc w:val="both"/>
        <w:rPr>
          <w:rFonts w:ascii="Calibri" w:eastAsia="Calibri" w:hAnsi="Calibri" w:cs="Calibri"/>
          <w:sz w:val="24"/>
          <w:szCs w:val="24"/>
        </w:rPr>
      </w:pPr>
    </w:p>
    <w:p w14:paraId="514BCC1D" w14:textId="77777777" w:rsidR="009D130C" w:rsidRDefault="009D130C" w:rsidP="003101EF">
      <w:pPr>
        <w:spacing w:after="0" w:line="240" w:lineRule="auto"/>
        <w:jc w:val="both"/>
        <w:rPr>
          <w:rFonts w:ascii="Calibri" w:eastAsia="Calibri" w:hAnsi="Calibri" w:cs="Calibri"/>
          <w:sz w:val="24"/>
          <w:szCs w:val="24"/>
        </w:rPr>
      </w:pPr>
    </w:p>
    <w:p w14:paraId="19325E80" w14:textId="77777777" w:rsidR="009D130C" w:rsidRDefault="009D130C" w:rsidP="003101EF">
      <w:pPr>
        <w:spacing w:after="0" w:line="240" w:lineRule="auto"/>
        <w:jc w:val="both"/>
        <w:rPr>
          <w:rFonts w:ascii="Calibri" w:eastAsia="Calibri" w:hAnsi="Calibri" w:cs="Calibri"/>
          <w:sz w:val="24"/>
          <w:szCs w:val="24"/>
        </w:rPr>
      </w:pPr>
    </w:p>
    <w:p w14:paraId="358B23BD" w14:textId="77777777" w:rsidR="009D130C" w:rsidRDefault="009D130C" w:rsidP="003101EF">
      <w:pPr>
        <w:spacing w:after="0" w:line="240" w:lineRule="auto"/>
        <w:jc w:val="both"/>
        <w:rPr>
          <w:rFonts w:ascii="Calibri" w:eastAsia="Calibri" w:hAnsi="Calibri" w:cs="Calibri"/>
          <w:sz w:val="24"/>
          <w:szCs w:val="24"/>
        </w:rPr>
      </w:pPr>
    </w:p>
    <w:p w14:paraId="1638555B" w14:textId="77777777" w:rsidR="009D130C" w:rsidRDefault="009D130C" w:rsidP="003101EF">
      <w:pPr>
        <w:spacing w:after="0" w:line="240" w:lineRule="auto"/>
        <w:jc w:val="both"/>
        <w:rPr>
          <w:rFonts w:ascii="Calibri" w:eastAsia="Calibri" w:hAnsi="Calibri" w:cs="Calibri"/>
          <w:sz w:val="24"/>
          <w:szCs w:val="24"/>
        </w:rPr>
      </w:pPr>
    </w:p>
    <w:p w14:paraId="4A246BCC" w14:textId="77777777" w:rsidR="009D130C" w:rsidRDefault="009D130C" w:rsidP="003101EF">
      <w:pPr>
        <w:spacing w:after="0" w:line="240" w:lineRule="auto"/>
        <w:jc w:val="both"/>
        <w:rPr>
          <w:rFonts w:ascii="Calibri" w:eastAsia="Calibri" w:hAnsi="Calibri" w:cs="Calibri"/>
          <w:sz w:val="24"/>
          <w:szCs w:val="24"/>
        </w:rPr>
      </w:pPr>
    </w:p>
    <w:p w14:paraId="6995CB60" w14:textId="77777777" w:rsidR="009D130C" w:rsidRDefault="009D130C" w:rsidP="003101EF">
      <w:pPr>
        <w:spacing w:after="0" w:line="240" w:lineRule="auto"/>
        <w:jc w:val="both"/>
        <w:rPr>
          <w:rFonts w:ascii="Calibri" w:eastAsia="Calibri" w:hAnsi="Calibri" w:cs="Calibri"/>
          <w:sz w:val="24"/>
          <w:szCs w:val="24"/>
        </w:rPr>
      </w:pPr>
    </w:p>
    <w:p w14:paraId="0E0C5279" w14:textId="77777777" w:rsidR="009D130C" w:rsidRDefault="009D130C" w:rsidP="003101EF">
      <w:pPr>
        <w:spacing w:after="0" w:line="240" w:lineRule="auto"/>
        <w:jc w:val="both"/>
        <w:rPr>
          <w:rFonts w:ascii="Calibri" w:eastAsia="Calibri" w:hAnsi="Calibri" w:cs="Calibri"/>
          <w:sz w:val="24"/>
          <w:szCs w:val="24"/>
        </w:rPr>
      </w:pPr>
    </w:p>
    <w:p w14:paraId="3E5E828A" w14:textId="77777777" w:rsidR="009D130C" w:rsidRDefault="009D130C" w:rsidP="003101EF">
      <w:pPr>
        <w:spacing w:after="0" w:line="240" w:lineRule="auto"/>
        <w:jc w:val="both"/>
        <w:rPr>
          <w:rFonts w:ascii="Calibri" w:eastAsia="Calibri" w:hAnsi="Calibri" w:cs="Calibri"/>
          <w:sz w:val="24"/>
          <w:szCs w:val="24"/>
        </w:rPr>
      </w:pPr>
    </w:p>
    <w:p w14:paraId="68D6C8DE" w14:textId="77777777" w:rsidR="009D130C" w:rsidRDefault="009D130C" w:rsidP="003101EF">
      <w:pPr>
        <w:spacing w:after="0" w:line="240" w:lineRule="auto"/>
        <w:jc w:val="both"/>
        <w:rPr>
          <w:rFonts w:ascii="Calibri" w:eastAsia="Calibri" w:hAnsi="Calibri" w:cs="Calibri"/>
          <w:sz w:val="24"/>
          <w:szCs w:val="24"/>
        </w:rPr>
      </w:pPr>
    </w:p>
    <w:p w14:paraId="447E715B" w14:textId="77777777" w:rsidR="008E7E79" w:rsidRDefault="008E7E79" w:rsidP="003101EF">
      <w:pPr>
        <w:spacing w:after="0" w:line="240" w:lineRule="auto"/>
        <w:jc w:val="both"/>
        <w:rPr>
          <w:rFonts w:ascii="Calibri" w:eastAsia="Calibri" w:hAnsi="Calibri" w:cs="Calibri"/>
          <w:sz w:val="24"/>
          <w:szCs w:val="24"/>
        </w:rPr>
      </w:pPr>
    </w:p>
    <w:p w14:paraId="2211103F" w14:textId="77777777" w:rsidR="008E7E79" w:rsidRDefault="008E7E79" w:rsidP="003101EF">
      <w:pPr>
        <w:spacing w:after="0" w:line="240" w:lineRule="auto"/>
        <w:jc w:val="both"/>
        <w:rPr>
          <w:rFonts w:ascii="Calibri" w:eastAsia="Calibri" w:hAnsi="Calibri" w:cs="Calibri"/>
          <w:sz w:val="24"/>
          <w:szCs w:val="24"/>
        </w:rPr>
      </w:pPr>
    </w:p>
    <w:p w14:paraId="6AA108C4" w14:textId="77777777" w:rsidR="008E7E79" w:rsidRDefault="008E7E79" w:rsidP="003101EF">
      <w:pPr>
        <w:spacing w:after="0" w:line="240" w:lineRule="auto"/>
        <w:jc w:val="both"/>
        <w:rPr>
          <w:rFonts w:ascii="Calibri" w:eastAsia="Calibri" w:hAnsi="Calibri" w:cs="Calibri"/>
          <w:sz w:val="24"/>
          <w:szCs w:val="24"/>
        </w:rPr>
      </w:pPr>
    </w:p>
    <w:p w14:paraId="66D8B2AD" w14:textId="77777777" w:rsidR="008E7E79" w:rsidRDefault="008E7E79" w:rsidP="003101EF">
      <w:pPr>
        <w:spacing w:after="0" w:line="240" w:lineRule="auto"/>
        <w:jc w:val="both"/>
        <w:rPr>
          <w:rFonts w:ascii="Calibri" w:eastAsia="Calibri" w:hAnsi="Calibri" w:cs="Calibri"/>
          <w:sz w:val="24"/>
          <w:szCs w:val="24"/>
        </w:rPr>
      </w:pPr>
    </w:p>
    <w:p w14:paraId="7EA573E1" w14:textId="77777777" w:rsidR="008E7E79" w:rsidRDefault="008E7E79" w:rsidP="003101EF">
      <w:pPr>
        <w:spacing w:after="0" w:line="240" w:lineRule="auto"/>
        <w:jc w:val="both"/>
        <w:rPr>
          <w:rFonts w:ascii="Calibri" w:eastAsia="Calibri" w:hAnsi="Calibri" w:cs="Calibri"/>
          <w:sz w:val="24"/>
          <w:szCs w:val="24"/>
        </w:rPr>
      </w:pPr>
    </w:p>
    <w:p w14:paraId="257C6695" w14:textId="77777777" w:rsidR="008E7E79" w:rsidRDefault="008E7E79" w:rsidP="003101EF">
      <w:pPr>
        <w:spacing w:after="0" w:line="240" w:lineRule="auto"/>
        <w:jc w:val="both"/>
        <w:rPr>
          <w:rFonts w:ascii="Calibri" w:eastAsia="Calibri" w:hAnsi="Calibri" w:cs="Calibri"/>
          <w:sz w:val="24"/>
          <w:szCs w:val="24"/>
        </w:rPr>
      </w:pPr>
    </w:p>
    <w:p w14:paraId="3A7927D8" w14:textId="77777777" w:rsidR="008E7E79" w:rsidRDefault="008E7E79" w:rsidP="003101EF">
      <w:pPr>
        <w:spacing w:after="0" w:line="240" w:lineRule="auto"/>
        <w:jc w:val="both"/>
        <w:rPr>
          <w:rFonts w:ascii="Calibri" w:eastAsia="Calibri" w:hAnsi="Calibri" w:cs="Calibri"/>
          <w:sz w:val="24"/>
          <w:szCs w:val="24"/>
        </w:rPr>
      </w:pPr>
    </w:p>
    <w:p w14:paraId="0DCE4F98" w14:textId="77777777" w:rsidR="008E7E79" w:rsidRDefault="008E7E79" w:rsidP="003101EF">
      <w:pPr>
        <w:spacing w:after="0" w:line="240" w:lineRule="auto"/>
        <w:jc w:val="both"/>
        <w:rPr>
          <w:rFonts w:ascii="Calibri" w:eastAsia="Calibri" w:hAnsi="Calibri" w:cs="Calibri"/>
          <w:sz w:val="24"/>
          <w:szCs w:val="24"/>
        </w:rPr>
      </w:pPr>
    </w:p>
    <w:p w14:paraId="6059C8DB" w14:textId="77777777" w:rsidR="008E7E79" w:rsidRDefault="008E7E79" w:rsidP="003101EF">
      <w:pPr>
        <w:spacing w:after="0" w:line="240" w:lineRule="auto"/>
        <w:jc w:val="both"/>
        <w:rPr>
          <w:rFonts w:ascii="Calibri" w:eastAsia="Calibri" w:hAnsi="Calibri" w:cs="Calibri"/>
          <w:sz w:val="24"/>
          <w:szCs w:val="24"/>
        </w:rPr>
      </w:pPr>
    </w:p>
    <w:p w14:paraId="1F8BC53E" w14:textId="77777777" w:rsidR="008E7E79" w:rsidRDefault="008E7E79" w:rsidP="003101EF">
      <w:pPr>
        <w:spacing w:after="0" w:line="240" w:lineRule="auto"/>
        <w:jc w:val="both"/>
        <w:rPr>
          <w:rFonts w:ascii="Calibri" w:eastAsia="Calibri" w:hAnsi="Calibri" w:cs="Calibri"/>
          <w:sz w:val="24"/>
          <w:szCs w:val="24"/>
        </w:rPr>
      </w:pPr>
    </w:p>
    <w:p w14:paraId="0DBCC926" w14:textId="77777777" w:rsidR="008E7E79" w:rsidRDefault="008E7E79" w:rsidP="003101EF">
      <w:pPr>
        <w:spacing w:after="0" w:line="240" w:lineRule="auto"/>
        <w:jc w:val="both"/>
        <w:rPr>
          <w:rFonts w:ascii="Calibri" w:eastAsia="Calibri" w:hAnsi="Calibri" w:cs="Calibri"/>
          <w:sz w:val="24"/>
          <w:szCs w:val="24"/>
        </w:rPr>
      </w:pPr>
    </w:p>
    <w:p w14:paraId="3A0B2F62" w14:textId="77777777" w:rsidR="008E7E79" w:rsidRDefault="008E7E79" w:rsidP="003101EF">
      <w:pPr>
        <w:spacing w:after="0" w:line="240" w:lineRule="auto"/>
        <w:jc w:val="both"/>
        <w:rPr>
          <w:rFonts w:ascii="Calibri" w:eastAsia="Calibri" w:hAnsi="Calibri" w:cs="Calibri"/>
          <w:sz w:val="24"/>
          <w:szCs w:val="24"/>
        </w:rPr>
      </w:pPr>
    </w:p>
    <w:p w14:paraId="63BF4468" w14:textId="77777777" w:rsidR="008E7E79" w:rsidRDefault="008E7E79" w:rsidP="003101EF">
      <w:pPr>
        <w:spacing w:after="0" w:line="240" w:lineRule="auto"/>
        <w:jc w:val="both"/>
        <w:rPr>
          <w:rFonts w:ascii="Calibri" w:eastAsia="Calibri" w:hAnsi="Calibri" w:cs="Calibri"/>
          <w:sz w:val="24"/>
          <w:szCs w:val="24"/>
        </w:rPr>
      </w:pPr>
    </w:p>
    <w:p w14:paraId="3E66925E" w14:textId="77777777" w:rsidR="008E7E79" w:rsidRDefault="008E7E79" w:rsidP="003101EF">
      <w:pPr>
        <w:spacing w:after="0" w:line="240" w:lineRule="auto"/>
        <w:jc w:val="both"/>
        <w:rPr>
          <w:rFonts w:ascii="Calibri" w:eastAsia="Calibri" w:hAnsi="Calibri" w:cs="Calibri"/>
          <w:sz w:val="24"/>
          <w:szCs w:val="24"/>
        </w:rPr>
      </w:pPr>
    </w:p>
    <w:p w14:paraId="13B939CD" w14:textId="77777777" w:rsidR="008E7E79" w:rsidRDefault="008E7E79" w:rsidP="003101EF">
      <w:pPr>
        <w:spacing w:after="0" w:line="240" w:lineRule="auto"/>
        <w:jc w:val="both"/>
        <w:rPr>
          <w:rFonts w:ascii="Calibri" w:eastAsia="Calibri" w:hAnsi="Calibri" w:cs="Calibri"/>
          <w:sz w:val="24"/>
          <w:szCs w:val="24"/>
        </w:rPr>
      </w:pPr>
    </w:p>
    <w:p w14:paraId="01ED78F5" w14:textId="77777777" w:rsidR="008E7E79" w:rsidRDefault="008E7E79" w:rsidP="003101EF">
      <w:pPr>
        <w:spacing w:after="0" w:line="240" w:lineRule="auto"/>
        <w:jc w:val="both"/>
        <w:rPr>
          <w:rFonts w:ascii="Calibri" w:eastAsia="Calibri" w:hAnsi="Calibri" w:cs="Calibri"/>
          <w:sz w:val="24"/>
          <w:szCs w:val="24"/>
        </w:rPr>
      </w:pPr>
    </w:p>
    <w:p w14:paraId="4249699C" w14:textId="32D82E3F" w:rsidR="00270420" w:rsidRPr="009129E0" w:rsidRDefault="00270420" w:rsidP="00E91C37">
      <w:pPr>
        <w:pStyle w:val="Cabealho1"/>
        <w:numPr>
          <w:ilvl w:val="0"/>
          <w:numId w:val="16"/>
        </w:numPr>
        <w:rPr>
          <w:rFonts w:ascii="Calibri" w:hAnsi="Calibri" w:cs="Calibri"/>
          <w:b/>
          <w:bCs w:val="0"/>
          <w:color w:val="47653F" w:themeColor="accent3"/>
        </w:rPr>
      </w:pPr>
      <w:bookmarkStart w:id="3" w:name="_Toc156386214"/>
      <w:r w:rsidRPr="009129E0">
        <w:rPr>
          <w:rFonts w:ascii="Calibri" w:hAnsi="Calibri" w:cs="Calibri"/>
          <w:b/>
          <w:bCs w:val="0"/>
          <w:color w:val="47653F" w:themeColor="accent3"/>
        </w:rPr>
        <w:lastRenderedPageBreak/>
        <w:t>Serious Game in Teaching-Learning</w:t>
      </w:r>
      <w:bookmarkEnd w:id="3"/>
    </w:p>
    <w:p w14:paraId="7845DD57" w14:textId="77777777" w:rsidR="00744DA6" w:rsidRDefault="00744DA6" w:rsidP="00744DA6">
      <w:pPr>
        <w:spacing w:after="0" w:line="240" w:lineRule="auto"/>
        <w:jc w:val="center"/>
        <w:rPr>
          <w:rFonts w:ascii="Calibri" w:eastAsia="Calibri" w:hAnsi="Calibri" w:cs="Calibri"/>
          <w:b/>
          <w:color w:val="23321F"/>
          <w:sz w:val="28"/>
          <w:szCs w:val="28"/>
        </w:rPr>
      </w:pPr>
    </w:p>
    <w:p w14:paraId="2B495C53" w14:textId="0F003FB3"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Serious games are games that have another purpose besides entertainment; they aim toward problem-solving. They can help learners gain a good understanding of a specific topic and sustain the acquisition of complex competencies. They also integrate the students as key pieces in the teaching-learning process.</w:t>
      </w:r>
    </w:p>
    <w:p w14:paraId="7CEEAC41"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Serious games have more than just story, art, and software. It is the addition of pedagogy - activities that educate or instruct, thereby imparting knowledge or skill - that makes the games “serious”.</w:t>
      </w:r>
    </w:p>
    <w:p w14:paraId="6B532F2C" w14:textId="77777777" w:rsidR="00744DA6" w:rsidRDefault="00744DA6" w:rsidP="00744DA6">
      <w:pPr>
        <w:spacing w:after="0" w:line="240" w:lineRule="auto"/>
        <w:jc w:val="both"/>
        <w:rPr>
          <w:rFonts w:ascii="Calibri" w:eastAsia="Calibri" w:hAnsi="Calibri" w:cs="Calibri"/>
          <w:sz w:val="24"/>
          <w:szCs w:val="24"/>
        </w:rPr>
      </w:pPr>
    </w:p>
    <w:p w14:paraId="7145AB09"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power of serious games is that they are entertaining, engaging and immersive. </w:t>
      </w:r>
    </w:p>
    <w:p w14:paraId="18BF6272"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Serious games combine learning strategies, knowledge, structures, and game elements to teach specific skills, knowledge and attitudes. </w:t>
      </w:r>
    </w:p>
    <w:p w14:paraId="013071BB"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They are designed to solve problems in several areas and involve challenges and rewards, using entertainment and engagement components provided when the user is playing the game.</w:t>
      </w:r>
    </w:p>
    <w:p w14:paraId="3A87BCE5" w14:textId="77777777" w:rsidR="00744DA6" w:rsidRDefault="00744DA6" w:rsidP="00744DA6">
      <w:pPr>
        <w:spacing w:after="0" w:line="240" w:lineRule="auto"/>
        <w:jc w:val="both"/>
        <w:rPr>
          <w:rFonts w:ascii="Calibri" w:eastAsia="Calibri" w:hAnsi="Calibri" w:cs="Calibri"/>
          <w:sz w:val="24"/>
          <w:szCs w:val="24"/>
        </w:rPr>
      </w:pPr>
    </w:p>
    <w:p w14:paraId="04666C3F"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It´s effective as a tool because it establishes higher engagement (motivates the player to keep on playing by using rewards, story progression or other feedback systems) and it´s fun, so learning is improved by positive emotions. </w:t>
      </w:r>
    </w:p>
    <w:p w14:paraId="68535DAA" w14:textId="77777777" w:rsidR="00744DA6" w:rsidRDefault="00744DA6" w:rsidP="00744DA6">
      <w:pPr>
        <w:spacing w:after="0" w:line="240" w:lineRule="auto"/>
        <w:ind w:left="708" w:hanging="708"/>
        <w:jc w:val="both"/>
        <w:rPr>
          <w:rFonts w:ascii="Calibri" w:eastAsia="Calibri" w:hAnsi="Calibri" w:cs="Calibri"/>
          <w:sz w:val="24"/>
          <w:szCs w:val="24"/>
        </w:rPr>
      </w:pPr>
    </w:p>
    <w:p w14:paraId="613D261C" w14:textId="77777777" w:rsidR="00744DA6" w:rsidRDefault="00744DA6" w:rsidP="00744DA6">
      <w:pPr>
        <w:spacing w:after="0" w:line="240" w:lineRule="auto"/>
        <w:jc w:val="both"/>
        <w:rPr>
          <w:rFonts w:ascii="Calibri" w:eastAsia="Calibri" w:hAnsi="Calibri" w:cs="Calibri"/>
          <w:sz w:val="24"/>
          <w:szCs w:val="24"/>
        </w:rPr>
      </w:pPr>
      <w:r>
        <w:rPr>
          <w:rFonts w:ascii="Calibri" w:eastAsia="Calibri" w:hAnsi="Calibri" w:cs="Calibri"/>
          <w:sz w:val="24"/>
          <w:szCs w:val="24"/>
        </w:rPr>
        <w:t>It has the potential of improving training activities by virtue of, e.g., its engagement, motivation, role playing, and repeatability (failed strategies/actions can be altered and tried again).</w:t>
      </w:r>
    </w:p>
    <w:p w14:paraId="45D346BC" w14:textId="77777777" w:rsidR="00191414" w:rsidRDefault="00191414" w:rsidP="00744DA6">
      <w:pPr>
        <w:spacing w:after="0" w:line="240" w:lineRule="auto"/>
        <w:jc w:val="both"/>
        <w:rPr>
          <w:rFonts w:ascii="Calibri" w:eastAsia="Calibri" w:hAnsi="Calibri" w:cs="Calibri"/>
          <w:b/>
          <w:sz w:val="24"/>
          <w:szCs w:val="24"/>
        </w:rPr>
      </w:pPr>
    </w:p>
    <w:p w14:paraId="01EBFAD5" w14:textId="01E4E935" w:rsidR="00744DA6" w:rsidRDefault="00744DA6" w:rsidP="00744DA6">
      <w:pPr>
        <w:spacing w:after="0" w:line="240" w:lineRule="auto"/>
        <w:jc w:val="both"/>
        <w:rPr>
          <w:rFonts w:ascii="Calibri" w:eastAsia="Calibri" w:hAnsi="Calibri" w:cs="Calibri"/>
          <w:b/>
          <w:sz w:val="24"/>
          <w:szCs w:val="24"/>
        </w:rPr>
      </w:pPr>
      <w:r>
        <w:rPr>
          <w:rFonts w:ascii="Calibri" w:eastAsia="Calibri" w:hAnsi="Calibri" w:cs="Calibri"/>
          <w:b/>
          <w:sz w:val="24"/>
          <w:szCs w:val="24"/>
        </w:rPr>
        <w:t>Some characteristics of a serious games include:</w:t>
      </w:r>
    </w:p>
    <w:p w14:paraId="1DB475C5" w14:textId="77777777" w:rsidR="00B06B4E" w:rsidRDefault="00B06B4E" w:rsidP="00744DA6">
      <w:pPr>
        <w:spacing w:after="0" w:line="240" w:lineRule="auto"/>
        <w:jc w:val="both"/>
        <w:rPr>
          <w:rFonts w:ascii="Calibri" w:eastAsia="Calibri" w:hAnsi="Calibri" w:cs="Calibri"/>
          <w:b/>
          <w:sz w:val="24"/>
          <w:szCs w:val="24"/>
        </w:rPr>
      </w:pPr>
    </w:p>
    <w:p w14:paraId="5BAD1C57" w14:textId="0570A560"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Purpose: they are designed with a specific educational, training, or informational purpose in mind;</w:t>
      </w:r>
    </w:p>
    <w:p w14:paraId="66D52891" w14:textId="76175861" w:rsidR="00315269" w:rsidRPr="00B06B4E" w:rsidRDefault="00744DA6" w:rsidP="00315269">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Goals: they have defined learning or behavioural objectives that players are expected to achieve through gameplay;</w:t>
      </w:r>
    </w:p>
    <w:p w14:paraId="7B1B7410" w14:textId="0529CE96"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Engagement: they aim to capture and maintain the player's interest and motivation by providing an enjoyable gaming experience;</w:t>
      </w:r>
    </w:p>
    <w:p w14:paraId="6740733C" w14:textId="1625CBE1"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Feedback and assessment: serious games often offer feedback mechanisms to provide learners with information on their progress and performance;</w:t>
      </w:r>
    </w:p>
    <w:p w14:paraId="2E91B484" w14:textId="0902EBA2"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Simulations and interactivity: they simulate real-world scenarios or systems and allow players to interact with the game environment and make decisions;</w:t>
      </w:r>
    </w:p>
    <w:p w14:paraId="26C6FF20" w14:textId="7B191097" w:rsidR="00744DA6" w:rsidRDefault="00744DA6" w:rsidP="00744DA6">
      <w:pPr>
        <w:numPr>
          <w:ilvl w:val="0"/>
          <w:numId w:val="1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Adaptability: some serious games adapt to the player's actions and adjust the difficulty level or content based on their performance.</w:t>
      </w:r>
    </w:p>
    <w:p w14:paraId="3B3639EE" w14:textId="1A0AF9FE" w:rsidR="00744DA6" w:rsidRDefault="00744DA6" w:rsidP="00744DA6">
      <w:pPr>
        <w:spacing w:after="0" w:line="240" w:lineRule="auto"/>
        <w:jc w:val="both"/>
        <w:rPr>
          <w:rFonts w:ascii="Calibri" w:eastAsia="Calibri" w:hAnsi="Calibri" w:cs="Calibri"/>
          <w:sz w:val="24"/>
          <w:szCs w:val="24"/>
        </w:rPr>
      </w:pPr>
    </w:p>
    <w:p w14:paraId="2A5927FE" w14:textId="4A459387" w:rsidR="00744DA6" w:rsidRPr="009129E0" w:rsidRDefault="00E91C37" w:rsidP="00FE675A">
      <w:pPr>
        <w:pStyle w:val="Cabealho2"/>
        <w:ind w:left="360"/>
        <w:rPr>
          <w:rFonts w:ascii="Calibri" w:eastAsia="Calibri" w:hAnsi="Calibri" w:cs="Calibri"/>
          <w:b/>
          <w:bCs/>
          <w:color w:val="47653F" w:themeColor="accent3"/>
          <w:sz w:val="28"/>
          <w:szCs w:val="28"/>
        </w:rPr>
      </w:pPr>
      <w:bookmarkStart w:id="4" w:name="_Toc156386215"/>
      <w:r w:rsidRPr="009129E0">
        <w:rPr>
          <w:rFonts w:ascii="Calibri" w:eastAsia="Calibri" w:hAnsi="Calibri" w:cs="Calibri"/>
          <w:b/>
          <w:bCs/>
          <w:color w:val="47653F" w:themeColor="accent3"/>
          <w:sz w:val="28"/>
          <w:szCs w:val="28"/>
        </w:rPr>
        <w:t xml:space="preserve">3.1 </w:t>
      </w:r>
      <w:r w:rsidR="00744DA6" w:rsidRPr="009129E0">
        <w:rPr>
          <w:rFonts w:ascii="Calibri" w:eastAsia="Calibri" w:hAnsi="Calibri" w:cs="Calibri"/>
          <w:b/>
          <w:bCs/>
          <w:color w:val="47653F" w:themeColor="accent3"/>
          <w:sz w:val="28"/>
          <w:szCs w:val="28"/>
        </w:rPr>
        <w:t>Some elements contribute to both the entertainment value and the effectiveness of its serious purpose:</w:t>
      </w:r>
      <w:bookmarkEnd w:id="4"/>
    </w:p>
    <w:p w14:paraId="39600E85" w14:textId="77777777" w:rsidR="00744DA6" w:rsidRDefault="00744DA6" w:rsidP="00744DA6">
      <w:pPr>
        <w:spacing w:after="0" w:line="240" w:lineRule="auto"/>
        <w:jc w:val="both"/>
        <w:rPr>
          <w:rFonts w:ascii="Calibri" w:eastAsia="Calibri" w:hAnsi="Calibri" w:cs="Calibri"/>
          <w:sz w:val="24"/>
          <w:szCs w:val="24"/>
        </w:rPr>
      </w:pPr>
    </w:p>
    <w:p w14:paraId="3519D697" w14:textId="77777777"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Interactivity - gameplay: the decisions and actions a player has to take to overcome challenges; </w:t>
      </w:r>
    </w:p>
    <w:p w14:paraId="3B4A2344" w14:textId="7B464576"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Progression and feedback - challenges and rewards: there are different progression systems to be able to engage and retain players from all skill levels and some games adapt the difficulty automatically to the player. Besides matching the challenge with the skill level, </w:t>
      </w:r>
      <w:r>
        <w:rPr>
          <w:rFonts w:ascii="Calibri" w:eastAsia="Calibri" w:hAnsi="Calibri" w:cs="Calibri"/>
          <w:color w:val="000000"/>
          <w:sz w:val="24"/>
          <w:szCs w:val="24"/>
        </w:rPr>
        <w:lastRenderedPageBreak/>
        <w:t>games are also very rewarding. When a player conquers a certain challenge, this triggers a release of endorphins which makes the player feel better about themselves. Players will want to keep on playing to keep the endorphins flowing. Contrary to one-way learning experiences (e.g. books, videos), in games the player can interact with the subject matter. This allows the player to experiment different outcomes of their actions. This is the very nature of how humans learn;</w:t>
      </w:r>
    </w:p>
    <w:p w14:paraId="2637BB53" w14:textId="77777777" w:rsidR="00744DA6" w:rsidRDefault="00744DA6" w:rsidP="00744DA6">
      <w:pPr>
        <w:numPr>
          <w:ilvl w:val="0"/>
          <w:numId w:val="1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Social aspect - multiplayer: learning in groups is more effective than learning alone. Being able to play or compete with other players is one of the motivations for people to play and continue playing games. The interaction creates unpredictable situations which in turn can create interesting challenges or funny situations. Being able to compete or cooperate with other players, improves both learning and engagement. Kids learn by interacting and experimenting.</w:t>
      </w:r>
    </w:p>
    <w:p w14:paraId="1C4B9A7D" w14:textId="77777777" w:rsidR="00744DA6" w:rsidRPr="009129E0" w:rsidRDefault="00744DA6" w:rsidP="009129E0">
      <w:pPr>
        <w:pStyle w:val="Cabealho2"/>
        <w:rPr>
          <w:rFonts w:ascii="Calibri" w:eastAsia="Calibri" w:hAnsi="Calibri" w:cs="Calibri"/>
          <w:b/>
          <w:bCs/>
        </w:rPr>
      </w:pPr>
    </w:p>
    <w:p w14:paraId="1B726A8E" w14:textId="5B8951DE" w:rsidR="00744DA6" w:rsidRPr="009129E0" w:rsidRDefault="00E91C37" w:rsidP="009129E0">
      <w:pPr>
        <w:pStyle w:val="Cabealho2"/>
        <w:rPr>
          <w:rFonts w:ascii="Calibri" w:eastAsia="Calibri" w:hAnsi="Calibri" w:cs="Calibri"/>
          <w:b/>
          <w:bCs/>
          <w:color w:val="47653F" w:themeColor="accent3"/>
          <w:sz w:val="28"/>
          <w:szCs w:val="28"/>
        </w:rPr>
      </w:pPr>
      <w:bookmarkStart w:id="5" w:name="_Toc156386216"/>
      <w:r w:rsidRPr="009129E0">
        <w:rPr>
          <w:rFonts w:ascii="Calibri" w:eastAsia="Calibri" w:hAnsi="Calibri" w:cs="Calibri"/>
          <w:b/>
          <w:bCs/>
          <w:color w:val="47653F" w:themeColor="accent3"/>
          <w:sz w:val="28"/>
          <w:szCs w:val="28"/>
        </w:rPr>
        <w:t xml:space="preserve">3.2 </w:t>
      </w:r>
      <w:r w:rsidR="00744DA6" w:rsidRPr="009129E0">
        <w:rPr>
          <w:rFonts w:ascii="Calibri" w:eastAsia="Calibri" w:hAnsi="Calibri" w:cs="Calibri"/>
          <w:b/>
          <w:bCs/>
          <w:color w:val="47653F" w:themeColor="accent3"/>
          <w:sz w:val="28"/>
          <w:szCs w:val="28"/>
        </w:rPr>
        <w:t>Advantages of using a serious game in teaching:</w:t>
      </w:r>
      <w:bookmarkEnd w:id="5"/>
      <w:r w:rsidR="00744DA6" w:rsidRPr="009129E0">
        <w:rPr>
          <w:rFonts w:ascii="Calibri" w:eastAsia="Calibri" w:hAnsi="Calibri" w:cs="Calibri"/>
          <w:b/>
          <w:bCs/>
          <w:color w:val="47653F" w:themeColor="accent3"/>
          <w:sz w:val="28"/>
          <w:szCs w:val="28"/>
        </w:rPr>
        <w:t xml:space="preserve"> </w:t>
      </w:r>
    </w:p>
    <w:p w14:paraId="0F6E8575" w14:textId="77777777" w:rsidR="00744DA6" w:rsidRDefault="00744DA6" w:rsidP="00744DA6">
      <w:pPr>
        <w:spacing w:after="0" w:line="240" w:lineRule="auto"/>
        <w:jc w:val="both"/>
        <w:rPr>
          <w:rFonts w:ascii="Calibri" w:eastAsia="Calibri" w:hAnsi="Calibri" w:cs="Calibri"/>
          <w:sz w:val="24"/>
          <w:szCs w:val="24"/>
        </w:rPr>
      </w:pPr>
    </w:p>
    <w:p w14:paraId="1E029201"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Fixation of concepts already learned in a way that´s motivating for the student;</w:t>
      </w:r>
    </w:p>
    <w:p w14:paraId="63A7E230"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Introduction and development of concepts difficult to understand;</w:t>
      </w:r>
    </w:p>
    <w:p w14:paraId="3A9D43A0"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Development of problem solving strategies problems (game scenarios/challenges);</w:t>
      </w:r>
    </w:p>
    <w:p w14:paraId="3E381217"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Learn to make decisions and know how to evaluate them;</w:t>
      </w:r>
    </w:p>
    <w:p w14:paraId="081AC258"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Make decisions and bear the consequences of those decisions;</w:t>
      </w:r>
    </w:p>
    <w:p w14:paraId="059E501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Gives significance for apparently incomprehensible concepts;</w:t>
      </w:r>
    </w:p>
    <w:p w14:paraId="2574071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Requires the active participation of the student in the construction of their own knowledge;</w:t>
      </w:r>
    </w:p>
    <w:p w14:paraId="6F4174D7"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Favours socialization between students and awareness of teamwork when there´s a multiplayer option;</w:t>
      </w:r>
    </w:p>
    <w:p w14:paraId="3D2C5AB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Favours the development of creativity, critical thinking, participation, sound competition and observation;</w:t>
      </w:r>
    </w:p>
    <w:p w14:paraId="69A1B73C"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Can be used to reinforce or recover skills students need;</w:t>
      </w:r>
    </w:p>
    <w:p w14:paraId="7BFF69EF" w14:textId="77777777" w:rsidR="00744DA6" w:rsidRDefault="00744DA6" w:rsidP="00744DA6">
      <w:pPr>
        <w:numPr>
          <w:ilvl w:val="0"/>
          <w:numId w:val="1"/>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Allows the teacher to identify, diagnose some learning errors, students' attitudes and difficulties.</w:t>
      </w:r>
    </w:p>
    <w:p w14:paraId="2B4C3633" w14:textId="77777777" w:rsidR="003101EF"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4E876389" w14:textId="77777777" w:rsidR="003101EF" w:rsidRDefault="003101EF"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6C8F16A"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A04D4DD"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BAA27FD"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462E527"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3BBC28B1"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4987C540"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3094E002"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7B371E0"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04483A9"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7FBC703"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572B282"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6BF971FE"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7DD8FE29"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50411816"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2630C4BE" w14:textId="77777777" w:rsidR="008E7E79" w:rsidRDefault="008E7E79" w:rsidP="003101EF">
      <w:pPr>
        <w:pBdr>
          <w:top w:val="nil"/>
          <w:left w:val="nil"/>
          <w:bottom w:val="nil"/>
          <w:right w:val="nil"/>
          <w:between w:val="nil"/>
        </w:pBdr>
        <w:spacing w:after="0" w:line="240" w:lineRule="auto"/>
        <w:jc w:val="both"/>
        <w:rPr>
          <w:rFonts w:ascii="Calibri" w:eastAsia="Calibri" w:hAnsi="Calibri" w:cs="Calibri"/>
          <w:color w:val="000000"/>
          <w:sz w:val="24"/>
          <w:szCs w:val="24"/>
        </w:rPr>
      </w:pPr>
    </w:p>
    <w:p w14:paraId="1A6EB184" w14:textId="00BC530A" w:rsidR="005F50E8" w:rsidRPr="00FE675A" w:rsidRDefault="00270420" w:rsidP="00E91C37">
      <w:pPr>
        <w:pStyle w:val="Cabealho1"/>
        <w:numPr>
          <w:ilvl w:val="0"/>
          <w:numId w:val="16"/>
        </w:numPr>
        <w:rPr>
          <w:rFonts w:ascii="Calibri" w:eastAsia="Calibri" w:hAnsi="Calibri" w:cs="Calibri"/>
          <w:b/>
          <w:bCs w:val="0"/>
          <w:color w:val="47653F" w:themeColor="accent3"/>
        </w:rPr>
      </w:pPr>
      <w:bookmarkStart w:id="6" w:name="_Toc156386217"/>
      <w:r w:rsidRPr="00FE675A">
        <w:rPr>
          <w:rFonts w:ascii="Calibri" w:eastAsia="Calibri" w:hAnsi="Calibri" w:cs="Calibri"/>
          <w:b/>
          <w:bCs w:val="0"/>
          <w:color w:val="47653F" w:themeColor="accent3"/>
        </w:rPr>
        <w:t>Education Goals and Learning Outcomes</w:t>
      </w:r>
      <w:bookmarkEnd w:id="6"/>
    </w:p>
    <w:p w14:paraId="0A1DB29E" w14:textId="008E48C2" w:rsidR="005F50E8" w:rsidRDefault="005F50E8" w:rsidP="005F50E8">
      <w:pPr>
        <w:spacing w:after="0" w:line="240" w:lineRule="auto"/>
        <w:jc w:val="center"/>
        <w:rPr>
          <w:rFonts w:ascii="Calibri" w:eastAsia="Calibri" w:hAnsi="Calibri" w:cs="Calibri"/>
          <w:b/>
          <w:color w:val="FF0000"/>
          <w:sz w:val="28"/>
          <w:szCs w:val="28"/>
        </w:rPr>
      </w:pPr>
    </w:p>
    <w:p w14:paraId="305A09AD" w14:textId="07C314D4"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b/>
          <w:sz w:val="24"/>
          <w:szCs w:val="24"/>
        </w:rPr>
        <w:t>This project seeks to cultivate environmentally responsible behaviour among school children</w:t>
      </w:r>
      <w:r>
        <w:rPr>
          <w:rFonts w:ascii="Calibri" w:eastAsia="Calibri" w:hAnsi="Calibri" w:cs="Calibri"/>
          <w:sz w:val="24"/>
          <w:szCs w:val="24"/>
        </w:rPr>
        <w:t xml:space="preserve"> </w:t>
      </w:r>
      <w:r>
        <w:rPr>
          <w:rFonts w:ascii="Calibri" w:eastAsia="Calibri" w:hAnsi="Calibri" w:cs="Calibri"/>
          <w:b/>
          <w:sz w:val="24"/>
          <w:szCs w:val="24"/>
        </w:rPr>
        <w:t>by emphasising self-regulation, self-control, and the integration of innovative technologies</w:t>
      </w:r>
      <w:r>
        <w:rPr>
          <w:rFonts w:ascii="Calibri" w:eastAsia="Calibri" w:hAnsi="Calibri" w:cs="Calibri"/>
          <w:sz w:val="24"/>
          <w:szCs w:val="24"/>
        </w:rPr>
        <w:t>. The following represents educational objectives and expected learning outcomes for this endeavour:</w:t>
      </w:r>
    </w:p>
    <w:p w14:paraId="0932071F" w14:textId="68E2C659" w:rsidR="005F50E8" w:rsidRDefault="005F50E8" w:rsidP="005F50E8">
      <w:pPr>
        <w:spacing w:after="0" w:line="240" w:lineRule="auto"/>
        <w:jc w:val="both"/>
        <w:rPr>
          <w:rFonts w:ascii="Calibri" w:eastAsia="Calibri" w:hAnsi="Calibri" w:cs="Calibri"/>
          <w:sz w:val="24"/>
          <w:szCs w:val="24"/>
        </w:rPr>
      </w:pPr>
    </w:p>
    <w:p w14:paraId="5F47D87F" w14:textId="0F5D7CA7" w:rsidR="005F50E8" w:rsidRDefault="005F50E8" w:rsidP="005F50E8">
      <w:pPr>
        <w:spacing w:after="0" w:line="240" w:lineRule="auto"/>
        <w:jc w:val="both"/>
        <w:rPr>
          <w:rFonts w:ascii="Calibri" w:eastAsia="Calibri" w:hAnsi="Calibri" w:cs="Calibri"/>
          <w:b/>
          <w:sz w:val="24"/>
          <w:szCs w:val="24"/>
        </w:rPr>
      </w:pPr>
      <w:r>
        <w:rPr>
          <w:rFonts w:ascii="Calibri" w:eastAsia="Calibri" w:hAnsi="Calibri" w:cs="Calibri"/>
          <w:b/>
          <w:sz w:val="24"/>
          <w:szCs w:val="24"/>
        </w:rPr>
        <w:t>Educational Goals:</w:t>
      </w:r>
    </w:p>
    <w:p w14:paraId="62496EBB" w14:textId="2F9A7550"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Environmental Awareness:</w:t>
      </w:r>
      <w:r>
        <w:rPr>
          <w:rFonts w:ascii="Calibri" w:eastAsia="Calibri" w:hAnsi="Calibri" w:cs="Calibri"/>
          <w:sz w:val="24"/>
          <w:szCs w:val="24"/>
        </w:rPr>
        <w:t xml:space="preserve"> To increase students' understanding of environmental issues and the impact of individual behaviours on the environment.</w:t>
      </w:r>
    </w:p>
    <w:p w14:paraId="3629D9AB" w14:textId="58F51C6F"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Pro-Environmental Attitudes</w:t>
      </w:r>
      <w:r>
        <w:rPr>
          <w:rFonts w:ascii="Calibri" w:eastAsia="Calibri" w:hAnsi="Calibri" w:cs="Calibri"/>
          <w:sz w:val="24"/>
          <w:szCs w:val="24"/>
        </w:rPr>
        <w:t>: To foster positive attitudes towards environmental sustainability and the importance of conservation.</w:t>
      </w:r>
    </w:p>
    <w:p w14:paraId="7E9057E0" w14:textId="51531041"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Behaviour Change Skills:</w:t>
      </w:r>
      <w:r>
        <w:rPr>
          <w:rFonts w:ascii="Calibri" w:eastAsia="Calibri" w:hAnsi="Calibri" w:cs="Calibri"/>
          <w:sz w:val="24"/>
          <w:szCs w:val="24"/>
        </w:rPr>
        <w:t xml:space="preserve"> To equip students with the necessary skills to initiate and sustain pro-environmental behaviours.</w:t>
      </w:r>
    </w:p>
    <w:p w14:paraId="028815A7" w14:textId="1BDFEEF2"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Self-Regulation</w:t>
      </w:r>
      <w:r>
        <w:rPr>
          <w:rFonts w:ascii="Calibri" w:eastAsia="Calibri" w:hAnsi="Calibri" w:cs="Calibri"/>
          <w:sz w:val="24"/>
          <w:szCs w:val="24"/>
        </w:rPr>
        <w:t>: To promote self-regulatory skills that enable students to monitor and adjust their behaviours to align with pro-environmental goals.</w:t>
      </w:r>
    </w:p>
    <w:p w14:paraId="39B36316" w14:textId="23D47A14"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Technology Integration</w:t>
      </w:r>
      <w:r>
        <w:rPr>
          <w:rFonts w:ascii="Calibri" w:eastAsia="Calibri" w:hAnsi="Calibri" w:cs="Calibri"/>
          <w:sz w:val="24"/>
          <w:szCs w:val="24"/>
        </w:rPr>
        <w:t>: To familiarise students with advanced ICT technologies and their role in promoting sustainable practices and behaviour change.</w:t>
      </w:r>
    </w:p>
    <w:p w14:paraId="31ED1E69" w14:textId="5223CA2F"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Empowerment and Motivation:</w:t>
      </w:r>
      <w:r>
        <w:rPr>
          <w:rFonts w:ascii="Calibri" w:eastAsia="Calibri" w:hAnsi="Calibri" w:cs="Calibri"/>
          <w:sz w:val="24"/>
          <w:szCs w:val="24"/>
        </w:rPr>
        <w:t xml:space="preserve"> To empower students to take ownership of their actions and understand the positive impact of their individual behaviours on the broader social and environmental context.</w:t>
      </w:r>
    </w:p>
    <w:p w14:paraId="526D991D" w14:textId="421051C7" w:rsidR="005F50E8" w:rsidRDefault="00763231" w:rsidP="005F50E8">
      <w:pPr>
        <w:spacing w:after="0" w:line="240" w:lineRule="auto"/>
        <w:jc w:val="both"/>
        <w:rPr>
          <w:rFonts w:ascii="Calibri" w:eastAsia="Calibri" w:hAnsi="Calibri" w:cs="Calibri"/>
          <w:b/>
          <w:sz w:val="24"/>
          <w:szCs w:val="24"/>
        </w:rPr>
      </w:pPr>
      <w:r>
        <w:rPr>
          <w:rFonts w:ascii="Calibri" w:eastAsia="Calibri" w:hAnsi="Calibri" w:cs="Calibri"/>
          <w:noProof/>
          <w:color w:val="000000"/>
          <w:sz w:val="24"/>
          <w:szCs w:val="24"/>
          <w:lang w:val="pt-PT"/>
        </w:rPr>
        <w:drawing>
          <wp:anchor distT="0" distB="0" distL="114300" distR="114300" simplePos="0" relativeHeight="251668480" behindDoc="0" locked="0" layoutInCell="1" allowOverlap="1" wp14:anchorId="618B89B8" wp14:editId="7E554DC7">
            <wp:simplePos x="0" y="0"/>
            <wp:positionH relativeFrom="column">
              <wp:posOffset>1820545</wp:posOffset>
            </wp:positionH>
            <wp:positionV relativeFrom="paragraph">
              <wp:posOffset>66040</wp:posOffset>
            </wp:positionV>
            <wp:extent cx="1968500" cy="1748923"/>
            <wp:effectExtent l="0" t="0" r="0" b="3810"/>
            <wp:wrapNone/>
            <wp:docPr id="2106696479"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96479" name="Imagem 210669647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8500" cy="1748923"/>
                    </a:xfrm>
                    <a:prstGeom prst="rect">
                      <a:avLst/>
                    </a:prstGeom>
                  </pic:spPr>
                </pic:pic>
              </a:graphicData>
            </a:graphic>
            <wp14:sizeRelH relativeFrom="margin">
              <wp14:pctWidth>0</wp14:pctWidth>
            </wp14:sizeRelH>
            <wp14:sizeRelV relativeFrom="margin">
              <wp14:pctHeight>0</wp14:pctHeight>
            </wp14:sizeRelV>
          </wp:anchor>
        </w:drawing>
      </w:r>
    </w:p>
    <w:p w14:paraId="30C1CD37" w14:textId="77777777" w:rsidR="00763231" w:rsidRDefault="00763231" w:rsidP="005F50E8">
      <w:pPr>
        <w:spacing w:after="0" w:line="240" w:lineRule="auto"/>
        <w:jc w:val="both"/>
        <w:rPr>
          <w:rFonts w:ascii="Calibri" w:eastAsia="Calibri" w:hAnsi="Calibri" w:cs="Calibri"/>
          <w:b/>
          <w:sz w:val="24"/>
          <w:szCs w:val="24"/>
        </w:rPr>
      </w:pPr>
    </w:p>
    <w:p w14:paraId="62C299F6" w14:textId="77777777" w:rsidR="00763231" w:rsidRDefault="00763231" w:rsidP="005F50E8">
      <w:pPr>
        <w:spacing w:after="0" w:line="240" w:lineRule="auto"/>
        <w:jc w:val="both"/>
        <w:rPr>
          <w:rFonts w:ascii="Calibri" w:eastAsia="Calibri" w:hAnsi="Calibri" w:cs="Calibri"/>
          <w:b/>
          <w:sz w:val="24"/>
          <w:szCs w:val="24"/>
        </w:rPr>
      </w:pPr>
    </w:p>
    <w:p w14:paraId="39FC1FB4" w14:textId="77777777" w:rsidR="00763231" w:rsidRDefault="00763231" w:rsidP="005F50E8">
      <w:pPr>
        <w:spacing w:after="0" w:line="240" w:lineRule="auto"/>
        <w:jc w:val="both"/>
        <w:rPr>
          <w:rFonts w:ascii="Calibri" w:eastAsia="Calibri" w:hAnsi="Calibri" w:cs="Calibri"/>
          <w:b/>
          <w:sz w:val="24"/>
          <w:szCs w:val="24"/>
        </w:rPr>
      </w:pPr>
    </w:p>
    <w:p w14:paraId="2A9A3F6C" w14:textId="77777777" w:rsidR="00763231" w:rsidRDefault="00763231" w:rsidP="005F50E8">
      <w:pPr>
        <w:spacing w:after="0" w:line="240" w:lineRule="auto"/>
        <w:jc w:val="both"/>
        <w:rPr>
          <w:rFonts w:ascii="Calibri" w:eastAsia="Calibri" w:hAnsi="Calibri" w:cs="Calibri"/>
          <w:b/>
          <w:sz w:val="24"/>
          <w:szCs w:val="24"/>
        </w:rPr>
      </w:pPr>
    </w:p>
    <w:p w14:paraId="13DEDCA3" w14:textId="77777777" w:rsidR="00763231" w:rsidRDefault="00763231" w:rsidP="005F50E8">
      <w:pPr>
        <w:spacing w:after="0" w:line="240" w:lineRule="auto"/>
        <w:jc w:val="both"/>
        <w:rPr>
          <w:rFonts w:ascii="Calibri" w:eastAsia="Calibri" w:hAnsi="Calibri" w:cs="Calibri"/>
          <w:b/>
          <w:sz w:val="24"/>
          <w:szCs w:val="24"/>
        </w:rPr>
      </w:pPr>
    </w:p>
    <w:p w14:paraId="1E89C23A" w14:textId="77777777" w:rsidR="00763231" w:rsidRDefault="00763231" w:rsidP="005F50E8">
      <w:pPr>
        <w:spacing w:after="0" w:line="240" w:lineRule="auto"/>
        <w:jc w:val="both"/>
        <w:rPr>
          <w:rFonts w:ascii="Calibri" w:eastAsia="Calibri" w:hAnsi="Calibri" w:cs="Calibri"/>
          <w:b/>
          <w:sz w:val="24"/>
          <w:szCs w:val="24"/>
        </w:rPr>
      </w:pPr>
    </w:p>
    <w:p w14:paraId="0E4FEDEF" w14:textId="77777777" w:rsidR="00763231" w:rsidRDefault="00763231" w:rsidP="005F50E8">
      <w:pPr>
        <w:spacing w:after="0" w:line="240" w:lineRule="auto"/>
        <w:jc w:val="both"/>
        <w:rPr>
          <w:rFonts w:ascii="Calibri" w:eastAsia="Calibri" w:hAnsi="Calibri" w:cs="Calibri"/>
          <w:b/>
          <w:sz w:val="24"/>
          <w:szCs w:val="24"/>
        </w:rPr>
      </w:pPr>
    </w:p>
    <w:p w14:paraId="4029BB37" w14:textId="77777777" w:rsidR="00763231" w:rsidRDefault="00763231" w:rsidP="005F50E8">
      <w:pPr>
        <w:spacing w:after="0" w:line="240" w:lineRule="auto"/>
        <w:jc w:val="both"/>
        <w:rPr>
          <w:rFonts w:ascii="Calibri" w:eastAsia="Calibri" w:hAnsi="Calibri" w:cs="Calibri"/>
          <w:b/>
          <w:sz w:val="24"/>
          <w:szCs w:val="24"/>
        </w:rPr>
      </w:pPr>
    </w:p>
    <w:p w14:paraId="481837B4" w14:textId="77777777" w:rsidR="00763231" w:rsidRDefault="00763231" w:rsidP="005F50E8">
      <w:pPr>
        <w:spacing w:after="0" w:line="240" w:lineRule="auto"/>
        <w:jc w:val="both"/>
        <w:rPr>
          <w:rFonts w:ascii="Calibri" w:eastAsia="Calibri" w:hAnsi="Calibri" w:cs="Calibri"/>
          <w:b/>
          <w:sz w:val="24"/>
          <w:szCs w:val="24"/>
        </w:rPr>
      </w:pPr>
    </w:p>
    <w:p w14:paraId="5197C487" w14:textId="1C0006F9"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b/>
          <w:sz w:val="24"/>
          <w:szCs w:val="24"/>
        </w:rPr>
        <w:t>Learning Outcomes</w:t>
      </w:r>
      <w:r>
        <w:rPr>
          <w:rFonts w:ascii="Calibri" w:eastAsia="Calibri" w:hAnsi="Calibri" w:cs="Calibri"/>
          <w:sz w:val="24"/>
          <w:szCs w:val="24"/>
        </w:rPr>
        <w:t>:</w:t>
      </w:r>
    </w:p>
    <w:p w14:paraId="465B4476"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Improved Environmental Knowledge</w:t>
      </w:r>
      <w:r>
        <w:rPr>
          <w:rFonts w:ascii="Calibri" w:eastAsia="Calibri" w:hAnsi="Calibri" w:cs="Calibri"/>
          <w:sz w:val="24"/>
          <w:szCs w:val="24"/>
        </w:rPr>
        <w:t>: Students should demonstrate a more comprehensive understanding of environmental issues and their implications.</w:t>
      </w:r>
    </w:p>
    <w:p w14:paraId="365E3F68"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Increased Pro-Environmental Behaviours</w:t>
      </w:r>
      <w:r>
        <w:rPr>
          <w:rFonts w:ascii="Calibri" w:eastAsia="Calibri" w:hAnsi="Calibri" w:cs="Calibri"/>
          <w:sz w:val="24"/>
          <w:szCs w:val="24"/>
        </w:rPr>
        <w:t>: Students should exhibit a measurable increase in engaging in environmentally friendly activities both at school and at home.</w:t>
      </w:r>
    </w:p>
    <w:p w14:paraId="58B338C5" w14:textId="5E811B89"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Enhanced Self-Regulation</w:t>
      </w:r>
      <w:r>
        <w:rPr>
          <w:rFonts w:ascii="Calibri" w:eastAsia="Calibri" w:hAnsi="Calibri" w:cs="Calibri"/>
          <w:sz w:val="24"/>
          <w:szCs w:val="24"/>
        </w:rPr>
        <w:t>: Students s</w:t>
      </w:r>
      <w:r w:rsidR="00741D54">
        <w:rPr>
          <w:rFonts w:ascii="Calibri" w:eastAsia="Calibri" w:hAnsi="Calibri" w:cs="Calibri"/>
          <w:sz w:val="24"/>
          <w:szCs w:val="24"/>
        </w:rPr>
        <w:t>h</w:t>
      </w:r>
      <w:r>
        <w:rPr>
          <w:rFonts w:ascii="Calibri" w:eastAsia="Calibri" w:hAnsi="Calibri" w:cs="Calibri"/>
          <w:sz w:val="24"/>
          <w:szCs w:val="24"/>
        </w:rPr>
        <w:t>ould demonstrate improved self-regulatory skills, leading to more consistent and sustainable pro-environmental behaviours.</w:t>
      </w:r>
    </w:p>
    <w:p w14:paraId="6E95BC0C"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Technology Proficiency:</w:t>
      </w:r>
      <w:r>
        <w:rPr>
          <w:rFonts w:ascii="Calibri" w:eastAsia="Calibri" w:hAnsi="Calibri" w:cs="Calibri"/>
          <w:sz w:val="24"/>
          <w:szCs w:val="24"/>
        </w:rPr>
        <w:t xml:space="preserve"> Students should develop competence in using advanced ICT technologies to support their environmental learning and behaviour change efforts.</w:t>
      </w:r>
    </w:p>
    <w:p w14:paraId="015C1A70"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Empowered Decision Making</w:t>
      </w:r>
      <w:r>
        <w:rPr>
          <w:rFonts w:ascii="Calibri" w:eastAsia="Calibri" w:hAnsi="Calibri" w:cs="Calibri"/>
          <w:sz w:val="24"/>
          <w:szCs w:val="24"/>
        </w:rPr>
        <w:t>: Students should be able to make informed decisions that prioritise environmental sustainability and demonstrate a sense of responsibility towards the environment.</w:t>
      </w:r>
    </w:p>
    <w:p w14:paraId="456EFAC0"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Social Awareness:</w:t>
      </w:r>
      <w:r>
        <w:rPr>
          <w:rFonts w:ascii="Calibri" w:eastAsia="Calibri" w:hAnsi="Calibri" w:cs="Calibri"/>
          <w:sz w:val="24"/>
          <w:szCs w:val="24"/>
        </w:rPr>
        <w:t xml:space="preserve"> Students should recognize the interconnectedness of individual actions with the well-being of the community and the planet.</w:t>
      </w:r>
    </w:p>
    <w:p w14:paraId="4D967D34" w14:textId="2BF98682" w:rsidR="005F50E8" w:rsidRDefault="005F50E8" w:rsidP="005F50E8">
      <w:pPr>
        <w:spacing w:after="0" w:line="240" w:lineRule="auto"/>
        <w:jc w:val="both"/>
        <w:rPr>
          <w:rFonts w:ascii="Calibri" w:eastAsia="Calibri" w:hAnsi="Calibri" w:cs="Calibri"/>
          <w:sz w:val="24"/>
          <w:szCs w:val="24"/>
        </w:rPr>
      </w:pPr>
    </w:p>
    <w:p w14:paraId="776D6113" w14:textId="77777777" w:rsidR="008F1C1D" w:rsidRDefault="008F1C1D" w:rsidP="005F50E8">
      <w:pPr>
        <w:spacing w:after="0" w:line="240" w:lineRule="auto"/>
        <w:jc w:val="both"/>
        <w:rPr>
          <w:rFonts w:ascii="Calibri" w:eastAsia="Calibri" w:hAnsi="Calibri" w:cs="Calibri"/>
          <w:sz w:val="24"/>
          <w:szCs w:val="24"/>
        </w:rPr>
      </w:pPr>
    </w:p>
    <w:p w14:paraId="2CF46DAA" w14:textId="77777777" w:rsidR="008F1C1D" w:rsidRDefault="008F1C1D" w:rsidP="005F50E8">
      <w:pPr>
        <w:spacing w:after="0" w:line="240" w:lineRule="auto"/>
        <w:jc w:val="both"/>
        <w:rPr>
          <w:rFonts w:ascii="Calibri" w:eastAsia="Calibri" w:hAnsi="Calibri" w:cs="Calibri"/>
          <w:sz w:val="24"/>
          <w:szCs w:val="24"/>
        </w:rPr>
      </w:pPr>
    </w:p>
    <w:p w14:paraId="214E16F3" w14:textId="77777777" w:rsidR="005F50E8" w:rsidRDefault="005F50E8" w:rsidP="005F50E8">
      <w:pPr>
        <w:spacing w:after="0" w:line="240" w:lineRule="auto"/>
        <w:rPr>
          <w:rFonts w:ascii="Calibri" w:eastAsia="Calibri" w:hAnsi="Calibri" w:cs="Calibri"/>
          <w:sz w:val="24"/>
          <w:szCs w:val="24"/>
        </w:rPr>
      </w:pPr>
      <w:r>
        <w:rPr>
          <w:rFonts w:ascii="Calibri" w:eastAsia="Calibri" w:hAnsi="Calibri" w:cs="Calibri"/>
          <w:b/>
          <w:sz w:val="24"/>
          <w:szCs w:val="24"/>
        </w:rPr>
        <w:t>Teachers play a critical role in supporting students to achieve the educational goals and learning outcomes related to pro-environmental behaviour</w:t>
      </w:r>
      <w:r>
        <w:rPr>
          <w:rFonts w:ascii="Calibri" w:eastAsia="Calibri" w:hAnsi="Calibri" w:cs="Calibri"/>
          <w:sz w:val="24"/>
          <w:szCs w:val="24"/>
        </w:rPr>
        <w:t xml:space="preserve">: </w:t>
      </w:r>
    </w:p>
    <w:p w14:paraId="2162665B" w14:textId="77777777" w:rsidR="00DD5ECD" w:rsidRDefault="00DD5ECD" w:rsidP="005F50E8">
      <w:pPr>
        <w:spacing w:after="0" w:line="240" w:lineRule="auto"/>
        <w:jc w:val="both"/>
        <w:rPr>
          <w:rFonts w:ascii="Calibri" w:eastAsia="Calibri" w:hAnsi="Calibri" w:cs="Calibri"/>
          <w:sz w:val="24"/>
          <w:szCs w:val="24"/>
          <w:u w:val="single"/>
        </w:rPr>
      </w:pPr>
    </w:p>
    <w:p w14:paraId="7D9A443F" w14:textId="2AFC0541"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Integrating Environmental Education</w:t>
      </w:r>
      <w:r>
        <w:rPr>
          <w:rFonts w:ascii="Calibri" w:eastAsia="Calibri" w:hAnsi="Calibri" w:cs="Calibri"/>
          <w:sz w:val="24"/>
          <w:szCs w:val="24"/>
        </w:rPr>
        <w:t xml:space="preserve">: To incorporate environmental education into the curriculum across various subjects, </w:t>
      </w:r>
      <w:r w:rsidRPr="006E36D3">
        <w:rPr>
          <w:rFonts w:ascii="Calibri" w:eastAsia="Calibri" w:hAnsi="Calibri" w:cs="Calibri"/>
          <w:sz w:val="24"/>
          <w:szCs w:val="24"/>
        </w:rPr>
        <w:t>helps highlight the importance and applicability of sustainable practices and their impact on the environment</w:t>
      </w:r>
      <w:r>
        <w:rPr>
          <w:rFonts w:ascii="Calibri" w:eastAsia="Calibri" w:hAnsi="Calibri" w:cs="Calibri"/>
          <w:sz w:val="24"/>
          <w:szCs w:val="24"/>
        </w:rPr>
        <w:t>.</w:t>
      </w:r>
    </w:p>
    <w:p w14:paraId="22392132" w14:textId="77777777" w:rsidR="005F50E8" w:rsidRDefault="005F50E8" w:rsidP="005F50E8">
      <w:pPr>
        <w:spacing w:after="0" w:line="240" w:lineRule="auto"/>
        <w:jc w:val="both"/>
        <w:rPr>
          <w:rFonts w:ascii="Calibri" w:eastAsia="Calibri" w:hAnsi="Calibri" w:cs="Calibri"/>
          <w:sz w:val="24"/>
          <w:szCs w:val="24"/>
        </w:rPr>
      </w:pPr>
    </w:p>
    <w:p w14:paraId="04BB3BD5"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Facilitating Discussions</w:t>
      </w:r>
      <w:r>
        <w:rPr>
          <w:rFonts w:ascii="Calibri" w:eastAsia="Calibri" w:hAnsi="Calibri" w:cs="Calibri"/>
          <w:sz w:val="24"/>
          <w:szCs w:val="24"/>
        </w:rPr>
        <w:t>: To encourage students to open discussions and debates about environmental issues, allowing them to express their thoughts, concerns, and ideas freely, acting as a moderator.</w:t>
      </w:r>
    </w:p>
    <w:p w14:paraId="1DF3047E" w14:textId="77777777" w:rsidR="005F50E8" w:rsidRDefault="005F50E8" w:rsidP="005F50E8">
      <w:pPr>
        <w:spacing w:after="0" w:line="240" w:lineRule="auto"/>
        <w:jc w:val="both"/>
        <w:rPr>
          <w:rFonts w:ascii="Calibri" w:eastAsia="Calibri" w:hAnsi="Calibri" w:cs="Calibri"/>
          <w:sz w:val="24"/>
          <w:szCs w:val="24"/>
        </w:rPr>
      </w:pPr>
    </w:p>
    <w:p w14:paraId="0F000C66"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Providing Real-World Examples</w:t>
      </w:r>
      <w:r>
        <w:rPr>
          <w:rFonts w:ascii="Calibri" w:eastAsia="Calibri" w:hAnsi="Calibri" w:cs="Calibri"/>
          <w:sz w:val="24"/>
          <w:szCs w:val="24"/>
        </w:rPr>
        <w:t>: Using real-world examples and case studies to illustrate the impact of human actions on the environment, can demonstrate the significance of individual contributions to environmental conservation.</w:t>
      </w:r>
    </w:p>
    <w:p w14:paraId="0FE8687E" w14:textId="77777777" w:rsidR="005F50E8" w:rsidRDefault="005F50E8" w:rsidP="005F50E8">
      <w:pPr>
        <w:spacing w:after="0" w:line="240" w:lineRule="auto"/>
        <w:jc w:val="both"/>
        <w:rPr>
          <w:rFonts w:ascii="Calibri" w:eastAsia="Calibri" w:hAnsi="Calibri" w:cs="Calibri"/>
          <w:sz w:val="24"/>
          <w:szCs w:val="24"/>
        </w:rPr>
      </w:pPr>
    </w:p>
    <w:p w14:paraId="61FD6F88"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Encouraging Critical Thinking</w:t>
      </w:r>
      <w:r>
        <w:rPr>
          <w:rFonts w:ascii="Calibri" w:eastAsia="Calibri" w:hAnsi="Calibri" w:cs="Calibri"/>
          <w:sz w:val="24"/>
          <w:szCs w:val="24"/>
        </w:rPr>
        <w:t>: Prompting students to analyse complex environmental problems, assess potential solutions, and evaluate the consequences of different courses of action fosters critical thinking skills.</w:t>
      </w:r>
    </w:p>
    <w:p w14:paraId="52AC925E" w14:textId="77777777" w:rsidR="005F50E8" w:rsidRDefault="005F50E8" w:rsidP="005F50E8">
      <w:pPr>
        <w:spacing w:after="0" w:line="240" w:lineRule="auto"/>
        <w:jc w:val="both"/>
        <w:rPr>
          <w:rFonts w:ascii="Calibri" w:eastAsia="Calibri" w:hAnsi="Calibri" w:cs="Calibri"/>
          <w:sz w:val="24"/>
          <w:szCs w:val="24"/>
        </w:rPr>
      </w:pPr>
    </w:p>
    <w:p w14:paraId="4177F172" w14:textId="77777777"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Integrating Technology</w:t>
      </w:r>
      <w:r>
        <w:rPr>
          <w:rFonts w:ascii="Calibri" w:eastAsia="Calibri" w:hAnsi="Calibri" w:cs="Calibri"/>
          <w:sz w:val="24"/>
          <w:szCs w:val="24"/>
        </w:rPr>
        <w:t>: The use of advanced ICT technologies within the classroom as a tool to enhance students' understanding of environmental issues, promote interactive learning experiences, and provide access to digital resources that facilitate self-paced learning and exploration.</w:t>
      </w:r>
    </w:p>
    <w:p w14:paraId="31767F54" w14:textId="77777777" w:rsidR="005F50E8" w:rsidRDefault="005F50E8" w:rsidP="005F50E8">
      <w:pPr>
        <w:spacing w:after="0" w:line="240" w:lineRule="auto"/>
        <w:rPr>
          <w:rFonts w:ascii="Calibri" w:eastAsia="Calibri" w:hAnsi="Calibri" w:cs="Calibri"/>
          <w:sz w:val="24"/>
          <w:szCs w:val="24"/>
        </w:rPr>
      </w:pPr>
    </w:p>
    <w:p w14:paraId="29FF75FC" w14:textId="05A410E9"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Setting an Example</w:t>
      </w:r>
      <w:r>
        <w:rPr>
          <w:rFonts w:ascii="Calibri" w:eastAsia="Calibri" w:hAnsi="Calibri" w:cs="Calibri"/>
          <w:sz w:val="24"/>
          <w:szCs w:val="24"/>
        </w:rPr>
        <w:t>: S</w:t>
      </w:r>
      <w:r w:rsidRPr="006F719F">
        <w:rPr>
          <w:rFonts w:ascii="Calibri" w:eastAsia="Calibri" w:hAnsi="Calibri" w:cs="Calibri"/>
          <w:sz w:val="24"/>
          <w:szCs w:val="24"/>
        </w:rPr>
        <w:t xml:space="preserve">erving as a model for students in pro-environmental and sustainable </w:t>
      </w:r>
      <w:r w:rsidR="005C6318">
        <w:rPr>
          <w:rFonts w:ascii="Calibri" w:eastAsia="Calibri" w:hAnsi="Calibri" w:cs="Calibri"/>
          <w:sz w:val="24"/>
          <w:szCs w:val="24"/>
        </w:rPr>
        <w:t>behaviour</w:t>
      </w:r>
      <w:r w:rsidRPr="006F719F">
        <w:rPr>
          <w:rFonts w:ascii="Calibri" w:eastAsia="Calibri" w:hAnsi="Calibri" w:cs="Calibri"/>
          <w:sz w:val="24"/>
          <w:szCs w:val="24"/>
        </w:rPr>
        <w:t xml:space="preserve"> and practices, serves as an example to adopt of how small changes in daily routines can contribute to a more sustainable lifestyle.</w:t>
      </w:r>
    </w:p>
    <w:p w14:paraId="485E0E6D" w14:textId="77777777" w:rsidR="005F50E8" w:rsidRDefault="005F50E8" w:rsidP="005F50E8">
      <w:pPr>
        <w:spacing w:after="0" w:line="240" w:lineRule="auto"/>
        <w:jc w:val="both"/>
        <w:rPr>
          <w:rFonts w:ascii="Calibri" w:eastAsia="Calibri" w:hAnsi="Calibri" w:cs="Calibri"/>
          <w:sz w:val="24"/>
          <w:szCs w:val="24"/>
        </w:rPr>
      </w:pPr>
    </w:p>
    <w:p w14:paraId="5B5C492F" w14:textId="09F3F2A1" w:rsidR="005F50E8" w:rsidRDefault="005F50E8" w:rsidP="005F50E8">
      <w:pPr>
        <w:spacing w:after="0" w:line="240" w:lineRule="auto"/>
        <w:jc w:val="both"/>
        <w:rPr>
          <w:rFonts w:ascii="Calibri" w:eastAsia="Calibri" w:hAnsi="Calibri" w:cs="Calibri"/>
          <w:sz w:val="24"/>
          <w:szCs w:val="24"/>
        </w:rPr>
      </w:pPr>
      <w:r>
        <w:rPr>
          <w:rFonts w:ascii="Calibri" w:eastAsia="Calibri" w:hAnsi="Calibri" w:cs="Calibri"/>
          <w:sz w:val="24"/>
          <w:szCs w:val="24"/>
          <w:u w:val="single"/>
        </w:rPr>
        <w:t>Providing Support and Guidance</w:t>
      </w:r>
      <w:r>
        <w:rPr>
          <w:rFonts w:ascii="Calibri" w:eastAsia="Calibri" w:hAnsi="Calibri" w:cs="Calibri"/>
          <w:sz w:val="24"/>
          <w:szCs w:val="24"/>
        </w:rPr>
        <w:t xml:space="preserve">: </w:t>
      </w:r>
      <w:r w:rsidRPr="001A03AF">
        <w:rPr>
          <w:rFonts w:ascii="Calibri" w:eastAsia="Calibri" w:hAnsi="Calibri" w:cs="Calibri"/>
          <w:sz w:val="24"/>
          <w:szCs w:val="24"/>
        </w:rPr>
        <w:t xml:space="preserve">Be available to offer guidance and support to students as they face challenges related to this change in </w:t>
      </w:r>
      <w:r w:rsidR="005C6318">
        <w:rPr>
          <w:rFonts w:ascii="Calibri" w:eastAsia="Calibri" w:hAnsi="Calibri" w:cs="Calibri"/>
          <w:sz w:val="24"/>
          <w:szCs w:val="24"/>
        </w:rPr>
        <w:t>behaviour</w:t>
      </w:r>
      <w:r w:rsidRPr="001A03AF">
        <w:rPr>
          <w:rFonts w:ascii="Calibri" w:eastAsia="Calibri" w:hAnsi="Calibri" w:cs="Calibri"/>
          <w:sz w:val="24"/>
          <w:szCs w:val="24"/>
        </w:rPr>
        <w:t>, self-regulation and the adoption of new environmentally friendly habits.</w:t>
      </w:r>
    </w:p>
    <w:p w14:paraId="7E7064E4" w14:textId="77777777" w:rsidR="005F50E8" w:rsidRDefault="005F50E8" w:rsidP="005F50E8">
      <w:pPr>
        <w:spacing w:after="0" w:line="240" w:lineRule="auto"/>
        <w:jc w:val="both"/>
        <w:rPr>
          <w:rFonts w:ascii="Calibri" w:eastAsia="Calibri" w:hAnsi="Calibri" w:cs="Calibri"/>
          <w:sz w:val="24"/>
          <w:szCs w:val="24"/>
        </w:rPr>
      </w:pPr>
    </w:p>
    <w:p w14:paraId="0F3C4C2A" w14:textId="77777777" w:rsidR="005F50E8" w:rsidRDefault="005F50E8" w:rsidP="005F50E8">
      <w:pPr>
        <w:spacing w:after="0" w:line="240" w:lineRule="auto"/>
        <w:rPr>
          <w:rFonts w:ascii="Calibri" w:eastAsia="Calibri" w:hAnsi="Calibri" w:cs="Calibri"/>
          <w:b/>
          <w:color w:val="23321F"/>
          <w:sz w:val="28"/>
          <w:szCs w:val="28"/>
        </w:rPr>
      </w:pPr>
    </w:p>
    <w:p w14:paraId="296EF6C0" w14:textId="77777777" w:rsidR="00763231" w:rsidRDefault="00763231" w:rsidP="005F50E8">
      <w:pPr>
        <w:spacing w:after="0" w:line="240" w:lineRule="auto"/>
        <w:rPr>
          <w:rFonts w:ascii="Calibri" w:eastAsia="Calibri" w:hAnsi="Calibri" w:cs="Calibri"/>
          <w:b/>
          <w:color w:val="23321F"/>
          <w:sz w:val="28"/>
          <w:szCs w:val="28"/>
        </w:rPr>
      </w:pPr>
    </w:p>
    <w:p w14:paraId="4B681C29" w14:textId="77777777" w:rsidR="00AF27A1" w:rsidRDefault="00AF27A1" w:rsidP="005F50E8">
      <w:pPr>
        <w:spacing w:after="0" w:line="240" w:lineRule="auto"/>
        <w:rPr>
          <w:rFonts w:ascii="Calibri" w:eastAsia="Calibri" w:hAnsi="Calibri" w:cs="Calibri"/>
          <w:b/>
          <w:color w:val="23321F"/>
          <w:sz w:val="28"/>
          <w:szCs w:val="28"/>
        </w:rPr>
      </w:pPr>
    </w:p>
    <w:p w14:paraId="336FB6EA" w14:textId="77777777" w:rsidR="00AF27A1" w:rsidRDefault="00AF27A1" w:rsidP="005F50E8">
      <w:pPr>
        <w:spacing w:after="0" w:line="240" w:lineRule="auto"/>
        <w:rPr>
          <w:rFonts w:ascii="Calibri" w:eastAsia="Calibri" w:hAnsi="Calibri" w:cs="Calibri"/>
          <w:b/>
          <w:color w:val="23321F"/>
          <w:sz w:val="28"/>
          <w:szCs w:val="28"/>
        </w:rPr>
      </w:pPr>
    </w:p>
    <w:p w14:paraId="3C967ED4" w14:textId="77777777" w:rsidR="00AF27A1" w:rsidRDefault="00AF27A1" w:rsidP="005F50E8">
      <w:pPr>
        <w:spacing w:after="0" w:line="240" w:lineRule="auto"/>
        <w:rPr>
          <w:rFonts w:ascii="Calibri" w:eastAsia="Calibri" w:hAnsi="Calibri" w:cs="Calibri"/>
          <w:b/>
          <w:color w:val="23321F"/>
          <w:sz w:val="28"/>
          <w:szCs w:val="28"/>
        </w:rPr>
      </w:pPr>
    </w:p>
    <w:p w14:paraId="471A6D58" w14:textId="77777777" w:rsidR="00AF27A1" w:rsidRDefault="00AF27A1" w:rsidP="005F50E8">
      <w:pPr>
        <w:spacing w:after="0" w:line="240" w:lineRule="auto"/>
        <w:rPr>
          <w:rFonts w:ascii="Calibri" w:eastAsia="Calibri" w:hAnsi="Calibri" w:cs="Calibri"/>
          <w:b/>
          <w:color w:val="23321F"/>
          <w:sz w:val="28"/>
          <w:szCs w:val="28"/>
        </w:rPr>
      </w:pPr>
    </w:p>
    <w:p w14:paraId="7C409912" w14:textId="77777777" w:rsidR="00AF27A1" w:rsidRDefault="00AF27A1" w:rsidP="005F50E8">
      <w:pPr>
        <w:spacing w:after="0" w:line="240" w:lineRule="auto"/>
        <w:rPr>
          <w:rFonts w:ascii="Calibri" w:eastAsia="Calibri" w:hAnsi="Calibri" w:cs="Calibri"/>
          <w:b/>
          <w:color w:val="23321F"/>
          <w:sz w:val="28"/>
          <w:szCs w:val="28"/>
        </w:rPr>
      </w:pPr>
    </w:p>
    <w:p w14:paraId="2C3DC707" w14:textId="77777777" w:rsidR="00AF27A1" w:rsidRDefault="00AF27A1" w:rsidP="005F50E8">
      <w:pPr>
        <w:spacing w:after="0" w:line="240" w:lineRule="auto"/>
        <w:rPr>
          <w:rFonts w:ascii="Calibri" w:eastAsia="Calibri" w:hAnsi="Calibri" w:cs="Calibri"/>
          <w:b/>
          <w:color w:val="23321F"/>
          <w:sz w:val="28"/>
          <w:szCs w:val="28"/>
        </w:rPr>
      </w:pPr>
    </w:p>
    <w:p w14:paraId="50483351" w14:textId="77777777" w:rsidR="00AF27A1" w:rsidRDefault="00AF27A1" w:rsidP="005F50E8">
      <w:pPr>
        <w:spacing w:after="0" w:line="240" w:lineRule="auto"/>
        <w:rPr>
          <w:rFonts w:ascii="Calibri" w:eastAsia="Calibri" w:hAnsi="Calibri" w:cs="Calibri"/>
          <w:b/>
          <w:color w:val="23321F"/>
          <w:sz w:val="28"/>
          <w:szCs w:val="28"/>
        </w:rPr>
      </w:pPr>
    </w:p>
    <w:p w14:paraId="0D158A9C" w14:textId="77777777" w:rsidR="00AF27A1" w:rsidRDefault="00AF27A1" w:rsidP="005F50E8">
      <w:pPr>
        <w:spacing w:after="0" w:line="240" w:lineRule="auto"/>
        <w:rPr>
          <w:rFonts w:ascii="Calibri" w:eastAsia="Calibri" w:hAnsi="Calibri" w:cs="Calibri"/>
          <w:b/>
          <w:color w:val="23321F"/>
          <w:sz w:val="28"/>
          <w:szCs w:val="28"/>
        </w:rPr>
      </w:pPr>
    </w:p>
    <w:p w14:paraId="762D533F" w14:textId="77777777" w:rsidR="00AF27A1" w:rsidRDefault="00AF27A1" w:rsidP="005F50E8">
      <w:pPr>
        <w:spacing w:after="0" w:line="240" w:lineRule="auto"/>
        <w:rPr>
          <w:rFonts w:ascii="Calibri" w:eastAsia="Calibri" w:hAnsi="Calibri" w:cs="Calibri"/>
          <w:b/>
          <w:color w:val="23321F"/>
          <w:sz w:val="28"/>
          <w:szCs w:val="28"/>
        </w:rPr>
      </w:pPr>
    </w:p>
    <w:p w14:paraId="74D770B8" w14:textId="77777777" w:rsidR="00AF27A1" w:rsidRDefault="00AF27A1" w:rsidP="005F50E8">
      <w:pPr>
        <w:spacing w:after="0" w:line="240" w:lineRule="auto"/>
        <w:rPr>
          <w:rFonts w:ascii="Calibri" w:eastAsia="Calibri" w:hAnsi="Calibri" w:cs="Calibri"/>
          <w:b/>
          <w:color w:val="23321F"/>
          <w:sz w:val="28"/>
          <w:szCs w:val="28"/>
        </w:rPr>
      </w:pPr>
    </w:p>
    <w:p w14:paraId="57D427EF" w14:textId="77777777" w:rsidR="00AF27A1" w:rsidRDefault="00AF27A1" w:rsidP="005F50E8">
      <w:pPr>
        <w:spacing w:after="0" w:line="240" w:lineRule="auto"/>
        <w:rPr>
          <w:rFonts w:ascii="Calibri" w:eastAsia="Calibri" w:hAnsi="Calibri" w:cs="Calibri"/>
          <w:b/>
          <w:color w:val="23321F"/>
          <w:sz w:val="28"/>
          <w:szCs w:val="28"/>
        </w:rPr>
      </w:pPr>
    </w:p>
    <w:tbl>
      <w:tblPr>
        <w:tblStyle w:val="a"/>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77"/>
        <w:gridCol w:w="4899"/>
      </w:tblGrid>
      <w:tr w:rsidR="005F50E8" w14:paraId="30B84F8B" w14:textId="77777777" w:rsidTr="009012B5">
        <w:trPr>
          <w:trHeight w:val="312"/>
        </w:trPr>
        <w:tc>
          <w:tcPr>
            <w:tcW w:w="4877" w:type="dxa"/>
            <w:shd w:val="clear" w:color="auto" w:fill="89AF7F" w:themeFill="accent3" w:themeFillTint="99"/>
          </w:tcPr>
          <w:p w14:paraId="17428F0C" w14:textId="77777777" w:rsidR="005F50E8" w:rsidRDefault="005F50E8" w:rsidP="007632F0">
            <w:pPr>
              <w:jc w:val="center"/>
              <w:rPr>
                <w:rFonts w:ascii="Calibri" w:eastAsia="Calibri" w:hAnsi="Calibri" w:cs="Calibri"/>
                <w:b/>
                <w:color w:val="354B2F"/>
                <w:sz w:val="24"/>
                <w:szCs w:val="24"/>
              </w:rPr>
            </w:pPr>
            <w:r>
              <w:rPr>
                <w:rFonts w:ascii="Calibri" w:eastAsia="Calibri" w:hAnsi="Calibri" w:cs="Calibri"/>
                <w:b/>
                <w:color w:val="354B2F"/>
                <w:sz w:val="24"/>
                <w:szCs w:val="24"/>
              </w:rPr>
              <w:t>STUDENTS´ EDUCATIONAL GOALS</w:t>
            </w:r>
          </w:p>
        </w:tc>
        <w:tc>
          <w:tcPr>
            <w:tcW w:w="4899" w:type="dxa"/>
            <w:shd w:val="clear" w:color="auto" w:fill="89AF7F" w:themeFill="accent3" w:themeFillTint="99"/>
          </w:tcPr>
          <w:p w14:paraId="2F98569D" w14:textId="77777777" w:rsidR="005F50E8" w:rsidRDefault="005F50E8" w:rsidP="007632F0">
            <w:pPr>
              <w:jc w:val="center"/>
              <w:rPr>
                <w:rFonts w:ascii="Calibri" w:eastAsia="Calibri" w:hAnsi="Calibri" w:cs="Calibri"/>
                <w:b/>
                <w:color w:val="354B2F"/>
                <w:sz w:val="24"/>
                <w:szCs w:val="24"/>
              </w:rPr>
            </w:pPr>
            <w:r>
              <w:rPr>
                <w:rFonts w:ascii="Calibri" w:eastAsia="Calibri" w:hAnsi="Calibri" w:cs="Calibri"/>
                <w:b/>
                <w:color w:val="354B2F"/>
                <w:sz w:val="24"/>
                <w:szCs w:val="24"/>
              </w:rPr>
              <w:t>TEACHERS´ LEARNING OUTCOMES</w:t>
            </w:r>
          </w:p>
          <w:p w14:paraId="6F768424" w14:textId="77777777" w:rsidR="00C55181" w:rsidRDefault="00C55181" w:rsidP="007632F0">
            <w:pPr>
              <w:jc w:val="center"/>
              <w:rPr>
                <w:rFonts w:ascii="Calibri" w:eastAsia="Calibri" w:hAnsi="Calibri" w:cs="Calibri"/>
                <w:b/>
                <w:color w:val="354B2F"/>
                <w:sz w:val="24"/>
                <w:szCs w:val="24"/>
              </w:rPr>
            </w:pPr>
          </w:p>
        </w:tc>
      </w:tr>
      <w:tr w:rsidR="005F50E8" w14:paraId="3575E87E" w14:textId="77777777" w:rsidTr="00C55181">
        <w:trPr>
          <w:trHeight w:val="312"/>
        </w:trPr>
        <w:tc>
          <w:tcPr>
            <w:tcW w:w="9776" w:type="dxa"/>
            <w:gridSpan w:val="2"/>
            <w:shd w:val="clear" w:color="auto" w:fill="D6E3BC" w:themeFill="accent6" w:themeFillTint="66"/>
          </w:tcPr>
          <w:p w14:paraId="29D041B8" w14:textId="77777777" w:rsidR="005F50E8" w:rsidRDefault="005F50E8" w:rsidP="007632F0">
            <w:pPr>
              <w:jc w:val="center"/>
              <w:rPr>
                <w:rFonts w:ascii="Calibri" w:eastAsia="Calibri" w:hAnsi="Calibri" w:cs="Calibri"/>
                <w:b/>
                <w:sz w:val="24"/>
                <w:szCs w:val="24"/>
              </w:rPr>
            </w:pPr>
            <w:r>
              <w:rPr>
                <w:rFonts w:ascii="Calibri" w:eastAsia="Calibri" w:hAnsi="Calibri" w:cs="Calibri"/>
                <w:b/>
                <w:sz w:val="24"/>
                <w:szCs w:val="24"/>
              </w:rPr>
              <w:t>Content Knowledge</w:t>
            </w:r>
          </w:p>
        </w:tc>
      </w:tr>
      <w:tr w:rsidR="005F50E8" w14:paraId="133A5A32" w14:textId="77777777" w:rsidTr="009012B5">
        <w:trPr>
          <w:trHeight w:val="1896"/>
        </w:trPr>
        <w:tc>
          <w:tcPr>
            <w:tcW w:w="4877" w:type="dxa"/>
            <w:shd w:val="clear" w:color="auto" w:fill="EAEAEA"/>
          </w:tcPr>
          <w:p w14:paraId="0764E98B"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a. Acquisition of knowledge about key environmental concepts.</w:t>
            </w:r>
            <w:r>
              <w:rPr>
                <w:rFonts w:ascii="Calibri" w:eastAsia="Calibri" w:hAnsi="Calibri" w:cs="Calibri"/>
                <w:sz w:val="24"/>
                <w:szCs w:val="24"/>
              </w:rPr>
              <w:br/>
              <w:t>b. Deepen and apply the understanding of environmental issues.</w:t>
            </w:r>
          </w:p>
        </w:tc>
        <w:tc>
          <w:tcPr>
            <w:tcW w:w="4899" w:type="dxa"/>
            <w:shd w:val="clear" w:color="auto" w:fill="EAEAEA"/>
          </w:tcPr>
          <w:p w14:paraId="45601CB6"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Help your students develop a better understanding of various environmental concepts and sustainable practices, such as mobility and pollution, green consumption in general and green eating in particular, renewable energies, saving water and electricity, reusing and recycling.  </w:t>
            </w:r>
            <w:r>
              <w:rPr>
                <w:rFonts w:ascii="Calibri" w:eastAsia="Calibri" w:hAnsi="Calibri" w:cs="Calibri"/>
                <w:sz w:val="24"/>
                <w:szCs w:val="24"/>
              </w:rPr>
              <w:br/>
              <w:t xml:space="preserve">b. Transfer knowledge (active and deep learning) - optimal education experience. </w:t>
            </w:r>
          </w:p>
        </w:tc>
      </w:tr>
      <w:tr w:rsidR="005F50E8" w14:paraId="45BBA877" w14:textId="77777777" w:rsidTr="00C55181">
        <w:trPr>
          <w:trHeight w:val="312"/>
        </w:trPr>
        <w:tc>
          <w:tcPr>
            <w:tcW w:w="9776" w:type="dxa"/>
            <w:gridSpan w:val="2"/>
            <w:shd w:val="clear" w:color="auto" w:fill="D6E3BC" w:themeFill="accent6" w:themeFillTint="66"/>
          </w:tcPr>
          <w:p w14:paraId="40A2EF1B"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t>Critical Thinking Skills</w:t>
            </w:r>
          </w:p>
        </w:tc>
      </w:tr>
      <w:tr w:rsidR="005F50E8" w14:paraId="75EB2084" w14:textId="77777777" w:rsidTr="009012B5">
        <w:trPr>
          <w:trHeight w:val="557"/>
        </w:trPr>
        <w:tc>
          <w:tcPr>
            <w:tcW w:w="4877" w:type="dxa"/>
            <w:shd w:val="clear" w:color="auto" w:fill="EAEAEA"/>
          </w:tcPr>
          <w:p w14:paraId="4B3AA5E9" w14:textId="77777777" w:rsidR="005F50E8" w:rsidRDefault="005F50E8" w:rsidP="007632F0">
            <w:pPr>
              <w:jc w:val="both"/>
              <w:rPr>
                <w:rFonts w:ascii="Calibri" w:eastAsia="Calibri" w:hAnsi="Calibri" w:cs="Calibri"/>
                <w:sz w:val="24"/>
                <w:szCs w:val="24"/>
              </w:rPr>
            </w:pPr>
            <w:r>
              <w:rPr>
                <w:rFonts w:ascii="Calibri" w:eastAsia="Calibri" w:hAnsi="Calibri" w:cs="Calibri"/>
                <w:sz w:val="24"/>
                <w:szCs w:val="24"/>
              </w:rPr>
              <w:t xml:space="preserve">a. Development of critical thinking skills. </w:t>
            </w:r>
          </w:p>
          <w:p w14:paraId="23FBBCD4"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b. Analysis of information, option´s evaluation, informed decision-making, and weighing the consequences of one's choices.</w:t>
            </w:r>
          </w:p>
        </w:tc>
        <w:tc>
          <w:tcPr>
            <w:tcW w:w="4899" w:type="dxa"/>
            <w:shd w:val="clear" w:color="auto" w:fill="EAEAEA"/>
          </w:tcPr>
          <w:p w14:paraId="0B87DB0C"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Present students with environmental challenges and dilemmas within the subjects. </w:t>
            </w:r>
            <w:r>
              <w:rPr>
                <w:rFonts w:ascii="Calibri" w:eastAsia="Calibri" w:hAnsi="Calibri" w:cs="Calibri"/>
                <w:sz w:val="24"/>
                <w:szCs w:val="24"/>
              </w:rPr>
              <w:br/>
              <w:t>b. Help them with analysis, problem-solving, and decision-making, needed for those challenges and dilemmas.</w:t>
            </w:r>
          </w:p>
        </w:tc>
      </w:tr>
      <w:tr w:rsidR="005F50E8" w14:paraId="5DEACF3E" w14:textId="77777777" w:rsidTr="00C55181">
        <w:trPr>
          <w:trHeight w:val="312"/>
        </w:trPr>
        <w:tc>
          <w:tcPr>
            <w:tcW w:w="9776" w:type="dxa"/>
            <w:gridSpan w:val="2"/>
            <w:shd w:val="clear" w:color="auto" w:fill="D6E3BC" w:themeFill="accent6" w:themeFillTint="66"/>
          </w:tcPr>
          <w:p w14:paraId="584B5AE4"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t>Problem-Solving Abilities</w:t>
            </w:r>
          </w:p>
        </w:tc>
      </w:tr>
      <w:tr w:rsidR="005F50E8" w14:paraId="57302772" w14:textId="77777777" w:rsidTr="009012B5">
        <w:trPr>
          <w:trHeight w:val="1248"/>
        </w:trPr>
        <w:tc>
          <w:tcPr>
            <w:tcW w:w="4877" w:type="dxa"/>
            <w:shd w:val="clear" w:color="auto" w:fill="EAEAEA"/>
          </w:tcPr>
          <w:p w14:paraId="141D6561"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 xml:space="preserve">a. Enhance students' problem-solving abilities. </w:t>
            </w:r>
            <w:r>
              <w:rPr>
                <w:rFonts w:ascii="Calibri" w:eastAsia="Calibri" w:hAnsi="Calibri" w:cs="Calibri"/>
                <w:sz w:val="24"/>
                <w:szCs w:val="24"/>
              </w:rPr>
              <w:br/>
              <w:t>b. Identify problems, brainstorm potential solutions, and implement strategies.</w:t>
            </w:r>
          </w:p>
        </w:tc>
        <w:tc>
          <w:tcPr>
            <w:tcW w:w="4899" w:type="dxa"/>
            <w:shd w:val="clear" w:color="auto" w:fill="EAEAEA"/>
          </w:tcPr>
          <w:p w14:paraId="46C6E446"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Engage students in the game's environmental scenarios. </w:t>
            </w:r>
            <w:r>
              <w:rPr>
                <w:rFonts w:ascii="Calibri" w:eastAsia="Calibri" w:hAnsi="Calibri" w:cs="Calibri"/>
                <w:sz w:val="24"/>
                <w:szCs w:val="24"/>
              </w:rPr>
              <w:br/>
              <w:t>b. Understand the benefits of game-based learning, a teaching-learning  method that will encourage them to identify problems, brainstorm solutions, and implement strategies to address environmental issues effectively.</w:t>
            </w:r>
          </w:p>
        </w:tc>
      </w:tr>
      <w:tr w:rsidR="005F50E8" w14:paraId="040C5EA1" w14:textId="77777777" w:rsidTr="00C55181">
        <w:trPr>
          <w:trHeight w:val="312"/>
        </w:trPr>
        <w:tc>
          <w:tcPr>
            <w:tcW w:w="9776" w:type="dxa"/>
            <w:gridSpan w:val="2"/>
            <w:shd w:val="clear" w:color="auto" w:fill="D6E3BC" w:themeFill="accent6" w:themeFillTint="66"/>
          </w:tcPr>
          <w:p w14:paraId="6D662E55"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t>Awareness and Empathy</w:t>
            </w:r>
          </w:p>
        </w:tc>
      </w:tr>
      <w:tr w:rsidR="005F50E8" w14:paraId="52CE2F70" w14:textId="77777777" w:rsidTr="009012B5">
        <w:trPr>
          <w:trHeight w:val="1848"/>
        </w:trPr>
        <w:tc>
          <w:tcPr>
            <w:tcW w:w="4877" w:type="dxa"/>
            <w:shd w:val="clear" w:color="auto" w:fill="EAEAEA"/>
          </w:tcPr>
          <w:p w14:paraId="699701C1"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 xml:space="preserve">a. Awareness of environmental problems. </w:t>
            </w:r>
            <w:r>
              <w:rPr>
                <w:rFonts w:ascii="Calibri" w:eastAsia="Calibri" w:hAnsi="Calibri" w:cs="Calibri"/>
                <w:sz w:val="24"/>
                <w:szCs w:val="24"/>
              </w:rPr>
              <w:br/>
              <w:t xml:space="preserve">b. Foster empathy for the natural world. </w:t>
            </w:r>
            <w:r>
              <w:rPr>
                <w:rFonts w:ascii="Calibri" w:eastAsia="Calibri" w:hAnsi="Calibri" w:cs="Calibri"/>
                <w:sz w:val="24"/>
                <w:szCs w:val="24"/>
              </w:rPr>
              <w:br/>
              <w:t>c. Appreciation of the value of nature.</w:t>
            </w:r>
          </w:p>
        </w:tc>
        <w:tc>
          <w:tcPr>
            <w:tcW w:w="4899" w:type="dxa"/>
            <w:shd w:val="clear" w:color="auto" w:fill="EAEAEA"/>
          </w:tcPr>
          <w:p w14:paraId="612B3CF3" w14:textId="023F9D14" w:rsidR="00C55181" w:rsidRDefault="005F50E8" w:rsidP="00C55181">
            <w:pPr>
              <w:rPr>
                <w:rFonts w:ascii="Calibri" w:eastAsia="Calibri" w:hAnsi="Calibri" w:cs="Calibri"/>
                <w:sz w:val="24"/>
                <w:szCs w:val="24"/>
              </w:rPr>
            </w:pPr>
            <w:r>
              <w:rPr>
                <w:rFonts w:ascii="Calibri" w:eastAsia="Calibri" w:hAnsi="Calibri" w:cs="Calibri"/>
                <w:sz w:val="24"/>
                <w:szCs w:val="24"/>
              </w:rPr>
              <w:t xml:space="preserve">a. Raise awareness, through gameplay and storytelling, about environmental problems and inspire empathy for the natural world. </w:t>
            </w:r>
            <w:r>
              <w:rPr>
                <w:rFonts w:ascii="Calibri" w:eastAsia="Calibri" w:hAnsi="Calibri" w:cs="Calibri"/>
                <w:sz w:val="24"/>
                <w:szCs w:val="24"/>
              </w:rPr>
              <w:br/>
              <w:t xml:space="preserve">b. Teach them about the interdependence between humans and nature, realizing the impact their actions have on the environment and other species and broaden the understanding of the interconnectedness of ecosystems and human activities. </w:t>
            </w:r>
            <w:r>
              <w:rPr>
                <w:rFonts w:ascii="Calibri" w:eastAsia="Calibri" w:hAnsi="Calibri" w:cs="Calibri"/>
                <w:sz w:val="24"/>
                <w:szCs w:val="24"/>
              </w:rPr>
              <w:br/>
              <w:t>c. Help the students develop a sense of responsibility and stewardship.</w:t>
            </w:r>
          </w:p>
        </w:tc>
      </w:tr>
      <w:tr w:rsidR="005F50E8" w14:paraId="26E040BA" w14:textId="77777777" w:rsidTr="00C55181">
        <w:trPr>
          <w:trHeight w:val="312"/>
        </w:trPr>
        <w:tc>
          <w:tcPr>
            <w:tcW w:w="9776" w:type="dxa"/>
            <w:gridSpan w:val="2"/>
            <w:shd w:val="clear" w:color="auto" w:fill="D6E3BC" w:themeFill="accent6" w:themeFillTint="66"/>
          </w:tcPr>
          <w:p w14:paraId="4AFEAA83"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t>Collaboration and Communication</w:t>
            </w:r>
          </w:p>
        </w:tc>
      </w:tr>
      <w:tr w:rsidR="005F50E8" w14:paraId="235427AC" w14:textId="77777777" w:rsidTr="009012B5">
        <w:trPr>
          <w:trHeight w:val="556"/>
        </w:trPr>
        <w:tc>
          <w:tcPr>
            <w:tcW w:w="4877" w:type="dxa"/>
            <w:shd w:val="clear" w:color="auto" w:fill="EAEAEA"/>
          </w:tcPr>
          <w:p w14:paraId="041FF0F2"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 xml:space="preserve">a. Collaboration among peers, family and community. </w:t>
            </w:r>
            <w:r>
              <w:rPr>
                <w:rFonts w:ascii="Calibri" w:eastAsia="Calibri" w:hAnsi="Calibri" w:cs="Calibri"/>
                <w:sz w:val="24"/>
                <w:szCs w:val="24"/>
              </w:rPr>
              <w:br/>
              <w:t>b. Development of communication skills.</w:t>
            </w:r>
          </w:p>
        </w:tc>
        <w:tc>
          <w:tcPr>
            <w:tcW w:w="4899" w:type="dxa"/>
            <w:shd w:val="clear" w:color="auto" w:fill="EAEAEA"/>
          </w:tcPr>
          <w:p w14:paraId="586B316E"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Promote collaboration and develop communication skills among players.  </w:t>
            </w:r>
            <w:r>
              <w:rPr>
                <w:rFonts w:ascii="Calibri" w:eastAsia="Calibri" w:hAnsi="Calibri" w:cs="Calibri"/>
                <w:sz w:val="24"/>
                <w:szCs w:val="24"/>
              </w:rPr>
              <w:br/>
              <w:t xml:space="preserve">b. Emphasize the importance of teamwork, cooperation, sharing ideas, and considering diverse perspectives to address environmental </w:t>
            </w:r>
            <w:r>
              <w:rPr>
                <w:rFonts w:ascii="Calibri" w:eastAsia="Calibri" w:hAnsi="Calibri" w:cs="Calibri"/>
                <w:sz w:val="24"/>
                <w:szCs w:val="24"/>
              </w:rPr>
              <w:lastRenderedPageBreak/>
              <w:t>challenges collectively.</w:t>
            </w:r>
            <w:r>
              <w:rPr>
                <w:rFonts w:ascii="Calibri" w:eastAsia="Calibri" w:hAnsi="Calibri" w:cs="Calibri"/>
                <w:sz w:val="24"/>
                <w:szCs w:val="24"/>
              </w:rPr>
              <w:br/>
              <w:t xml:space="preserve">c. Share experiences, discuss strategies within a network of colleagues, researchers, and experts in the field of environmental education that learn from each other and strengthen the collective knowledge base. </w:t>
            </w:r>
            <w:r>
              <w:rPr>
                <w:rFonts w:ascii="Calibri" w:eastAsia="Calibri" w:hAnsi="Calibri" w:cs="Calibri"/>
                <w:sz w:val="24"/>
                <w:szCs w:val="24"/>
              </w:rPr>
              <w:br/>
              <w:t>d. Promote a supportive professional community focused on environmental education and contribute to the development of best practices in game-based environmental education.</w:t>
            </w:r>
          </w:p>
        </w:tc>
      </w:tr>
      <w:tr w:rsidR="005F50E8" w14:paraId="28691BBA" w14:textId="77777777" w:rsidTr="00C55181">
        <w:trPr>
          <w:trHeight w:val="312"/>
        </w:trPr>
        <w:tc>
          <w:tcPr>
            <w:tcW w:w="9776" w:type="dxa"/>
            <w:gridSpan w:val="2"/>
            <w:shd w:val="clear" w:color="auto" w:fill="D6E3BC" w:themeFill="accent6" w:themeFillTint="66"/>
          </w:tcPr>
          <w:p w14:paraId="6E82BBBC"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lastRenderedPageBreak/>
              <w:t>Action and Behaviour Change</w:t>
            </w:r>
          </w:p>
        </w:tc>
      </w:tr>
      <w:tr w:rsidR="005F50E8" w14:paraId="32AF68C9" w14:textId="77777777" w:rsidTr="009012B5">
        <w:trPr>
          <w:trHeight w:val="707"/>
        </w:trPr>
        <w:tc>
          <w:tcPr>
            <w:tcW w:w="4877" w:type="dxa"/>
            <w:shd w:val="clear" w:color="auto" w:fill="EAEAEA"/>
          </w:tcPr>
          <w:p w14:paraId="63596EEF"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 xml:space="preserve">a. Action in their own lives and within their communities. </w:t>
            </w:r>
            <w:r>
              <w:rPr>
                <w:rFonts w:ascii="Calibri" w:eastAsia="Calibri" w:hAnsi="Calibri" w:cs="Calibri"/>
                <w:sz w:val="24"/>
                <w:szCs w:val="24"/>
              </w:rPr>
              <w:br/>
              <w:t xml:space="preserve">b. Adoption of sustainable behaviours. </w:t>
            </w:r>
            <w:r>
              <w:rPr>
                <w:rFonts w:ascii="Calibri" w:eastAsia="Calibri" w:hAnsi="Calibri" w:cs="Calibri"/>
                <w:sz w:val="24"/>
                <w:szCs w:val="24"/>
              </w:rPr>
              <w:br/>
              <w:t>c. Advocate for positive change.</w:t>
            </w:r>
          </w:p>
        </w:tc>
        <w:tc>
          <w:tcPr>
            <w:tcW w:w="4899" w:type="dxa"/>
            <w:shd w:val="clear" w:color="auto" w:fill="EAEAEA"/>
          </w:tcPr>
          <w:p w14:paraId="4EA8897D" w14:textId="0008C3D8"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Motivate students to take real-life actions to protect the environment and advocate for green change. </w:t>
            </w:r>
            <w:r>
              <w:rPr>
                <w:rFonts w:ascii="Calibri" w:eastAsia="Calibri" w:hAnsi="Calibri" w:cs="Calibri"/>
                <w:sz w:val="24"/>
                <w:szCs w:val="24"/>
              </w:rPr>
              <w:br/>
              <w:t>b. Foster and encourage sustainable behavioural changes and habits: encourage students to apply what they've learned to their daily lives.</w:t>
            </w:r>
          </w:p>
        </w:tc>
      </w:tr>
      <w:tr w:rsidR="005F50E8" w14:paraId="3E3FE7EA" w14:textId="77777777" w:rsidTr="00C55181">
        <w:trPr>
          <w:trHeight w:val="312"/>
        </w:trPr>
        <w:tc>
          <w:tcPr>
            <w:tcW w:w="9776" w:type="dxa"/>
            <w:gridSpan w:val="2"/>
            <w:shd w:val="clear" w:color="auto" w:fill="D6E3BC" w:themeFill="accent6" w:themeFillTint="66"/>
          </w:tcPr>
          <w:p w14:paraId="0E53C1D6"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t>Technology Skills</w:t>
            </w:r>
          </w:p>
        </w:tc>
      </w:tr>
      <w:tr w:rsidR="005F50E8" w14:paraId="04F8361C" w14:textId="77777777" w:rsidTr="009012B5">
        <w:trPr>
          <w:trHeight w:val="2184"/>
        </w:trPr>
        <w:tc>
          <w:tcPr>
            <w:tcW w:w="4877" w:type="dxa"/>
            <w:shd w:val="clear" w:color="auto" w:fill="EAEAEA"/>
          </w:tcPr>
          <w:p w14:paraId="34B0C630" w14:textId="77777777" w:rsidR="005F50E8" w:rsidRDefault="005F50E8" w:rsidP="007632F0">
            <w:pPr>
              <w:jc w:val="both"/>
              <w:rPr>
                <w:rFonts w:ascii="Calibri" w:eastAsia="Calibri" w:hAnsi="Calibri" w:cs="Calibri"/>
                <w:sz w:val="24"/>
                <w:szCs w:val="24"/>
              </w:rPr>
            </w:pPr>
            <w:r>
              <w:rPr>
                <w:rFonts w:ascii="Calibri" w:eastAsia="Calibri" w:hAnsi="Calibri" w:cs="Calibri"/>
                <w:sz w:val="24"/>
                <w:szCs w:val="24"/>
              </w:rPr>
              <w:t>a. Apply technology skills in using meaningful educational technology tools to then usefully apply that learning on daily lives.</w:t>
            </w:r>
          </w:p>
        </w:tc>
        <w:tc>
          <w:tcPr>
            <w:tcW w:w="4899" w:type="dxa"/>
            <w:shd w:val="clear" w:color="auto" w:fill="EAEAEA"/>
          </w:tcPr>
          <w:p w14:paraId="7CAFF288" w14:textId="5D79CC26" w:rsidR="00C55181" w:rsidRDefault="005F50E8" w:rsidP="00C55181">
            <w:pPr>
              <w:rPr>
                <w:rFonts w:ascii="Calibri" w:eastAsia="Calibri" w:hAnsi="Calibri" w:cs="Calibri"/>
                <w:sz w:val="24"/>
                <w:szCs w:val="24"/>
              </w:rPr>
            </w:pPr>
            <w:r>
              <w:rPr>
                <w:rFonts w:ascii="Calibri" w:eastAsia="Calibri" w:hAnsi="Calibri" w:cs="Calibri"/>
                <w:sz w:val="24"/>
                <w:szCs w:val="24"/>
              </w:rPr>
              <w:t xml:space="preserve">a. Be aware of the successful use of digital serious games as a learning resource. </w:t>
            </w:r>
            <w:r>
              <w:rPr>
                <w:rFonts w:ascii="Calibri" w:eastAsia="Calibri" w:hAnsi="Calibri" w:cs="Calibri"/>
                <w:sz w:val="24"/>
                <w:szCs w:val="24"/>
              </w:rPr>
              <w:br/>
              <w:t xml:space="preserve">b. Become competent in using educational technology tools. </w:t>
            </w:r>
            <w:r>
              <w:rPr>
                <w:rFonts w:ascii="Calibri" w:eastAsia="Calibri" w:hAnsi="Calibri" w:cs="Calibri"/>
                <w:sz w:val="24"/>
                <w:szCs w:val="24"/>
              </w:rPr>
              <w:br/>
              <w:t xml:space="preserve">c. Utilize and incorporate technology into teaching practices (technology integration). </w:t>
            </w:r>
            <w:r>
              <w:rPr>
                <w:rFonts w:ascii="Calibri" w:eastAsia="Calibri" w:hAnsi="Calibri" w:cs="Calibri"/>
                <w:sz w:val="24"/>
                <w:szCs w:val="24"/>
              </w:rPr>
              <w:br/>
              <w:t xml:space="preserve">d. Develop skills in navigating educational technology platforms, managing virtual environments, and effectively utilizing game-based learning. </w:t>
            </w:r>
            <w:r>
              <w:rPr>
                <w:rFonts w:ascii="Calibri" w:eastAsia="Calibri" w:hAnsi="Calibri" w:cs="Calibri"/>
                <w:sz w:val="24"/>
                <w:szCs w:val="24"/>
              </w:rPr>
              <w:br/>
              <w:t>e. Be empowered to harness the potential of technology for impactful environmental education.</w:t>
            </w:r>
          </w:p>
        </w:tc>
      </w:tr>
      <w:tr w:rsidR="00C55181" w14:paraId="591EAB74" w14:textId="77777777" w:rsidTr="00C55181">
        <w:trPr>
          <w:trHeight w:val="312"/>
        </w:trPr>
        <w:tc>
          <w:tcPr>
            <w:tcW w:w="9776" w:type="dxa"/>
            <w:gridSpan w:val="2"/>
            <w:shd w:val="clear" w:color="auto" w:fill="D6E3BC" w:themeFill="accent6" w:themeFillTint="66"/>
          </w:tcPr>
          <w:p w14:paraId="610D5FBC" w14:textId="074869A0" w:rsidR="00C55181" w:rsidRDefault="00C55181" w:rsidP="00C55181">
            <w:pPr>
              <w:jc w:val="center"/>
              <w:rPr>
                <w:rFonts w:ascii="Calibri" w:eastAsia="Calibri" w:hAnsi="Calibri" w:cs="Calibri"/>
                <w:b/>
                <w:sz w:val="24"/>
                <w:szCs w:val="24"/>
              </w:rPr>
            </w:pPr>
            <w:r>
              <w:rPr>
                <w:rFonts w:ascii="Calibri" w:eastAsia="Calibri" w:hAnsi="Calibri" w:cs="Calibri"/>
                <w:b/>
                <w:sz w:val="24"/>
                <w:szCs w:val="24"/>
              </w:rPr>
              <w:t>Cross-Curricular Connections</w:t>
            </w:r>
          </w:p>
        </w:tc>
      </w:tr>
      <w:tr w:rsidR="005F50E8" w14:paraId="0510A847" w14:textId="77777777" w:rsidTr="009012B5">
        <w:trPr>
          <w:trHeight w:val="1308"/>
        </w:trPr>
        <w:tc>
          <w:tcPr>
            <w:tcW w:w="4877" w:type="dxa"/>
            <w:shd w:val="clear" w:color="auto" w:fill="EAEAEA"/>
          </w:tcPr>
          <w:p w14:paraId="08A45A29" w14:textId="77777777" w:rsidR="005F50E8" w:rsidRDefault="005F50E8" w:rsidP="007632F0">
            <w:pPr>
              <w:rPr>
                <w:rFonts w:ascii="Calibri" w:eastAsia="Calibri" w:hAnsi="Calibri" w:cs="Calibri"/>
                <w:sz w:val="24"/>
                <w:szCs w:val="24"/>
              </w:rPr>
            </w:pPr>
            <w:r>
              <w:rPr>
                <w:rFonts w:ascii="Calibri" w:eastAsia="Calibri" w:hAnsi="Calibri" w:cs="Calibri"/>
                <w:sz w:val="24"/>
                <w:szCs w:val="24"/>
              </w:rPr>
              <w:t>a. Acquire overall knowledge trough interdisciplinary learning.</w:t>
            </w:r>
          </w:p>
        </w:tc>
        <w:tc>
          <w:tcPr>
            <w:tcW w:w="4899" w:type="dxa"/>
            <w:shd w:val="clear" w:color="auto" w:fill="EAEAEA"/>
          </w:tcPr>
          <w:p w14:paraId="24238248"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Identify opportunities to connect the game's content and issues with different disciplines (integrate the game into existing curricula).  </w:t>
            </w:r>
          </w:p>
          <w:p w14:paraId="0149BE28"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b. Facilitate the integration of the game into various subjects and curricula, promoting interdisciplinary learning and reinforcing learning across different disciplines.</w:t>
            </w:r>
          </w:p>
        </w:tc>
      </w:tr>
      <w:tr w:rsidR="005F50E8" w14:paraId="72B788D1" w14:textId="77777777" w:rsidTr="009012B5">
        <w:trPr>
          <w:trHeight w:val="699"/>
        </w:trPr>
        <w:tc>
          <w:tcPr>
            <w:tcW w:w="4877" w:type="dxa"/>
            <w:shd w:val="clear" w:color="auto" w:fill="EAEAEA"/>
          </w:tcPr>
          <w:p w14:paraId="6B14518E" w14:textId="77777777" w:rsidR="005F50E8" w:rsidRDefault="005F50E8" w:rsidP="007632F0">
            <w:pPr>
              <w:jc w:val="both"/>
              <w:rPr>
                <w:rFonts w:ascii="Calibri" w:eastAsia="Calibri" w:hAnsi="Calibri" w:cs="Calibri"/>
                <w:b/>
                <w:sz w:val="24"/>
                <w:szCs w:val="24"/>
              </w:rPr>
            </w:pPr>
            <w:r>
              <w:rPr>
                <w:rFonts w:ascii="Calibri" w:eastAsia="Calibri" w:hAnsi="Calibri" w:cs="Calibri"/>
                <w:b/>
                <w:sz w:val="24"/>
                <w:szCs w:val="24"/>
              </w:rPr>
              <w:t>Reflection and Self-assessment</w:t>
            </w:r>
          </w:p>
          <w:p w14:paraId="0589AEE8" w14:textId="77777777" w:rsidR="005F50E8" w:rsidRDefault="005F50E8" w:rsidP="007632F0">
            <w:pPr>
              <w:jc w:val="both"/>
              <w:rPr>
                <w:rFonts w:ascii="Calibri" w:eastAsia="Calibri" w:hAnsi="Calibri" w:cs="Calibri"/>
                <w:sz w:val="24"/>
                <w:szCs w:val="24"/>
              </w:rPr>
            </w:pPr>
            <w:r>
              <w:rPr>
                <w:rFonts w:ascii="Calibri" w:eastAsia="Calibri" w:hAnsi="Calibri" w:cs="Calibri"/>
                <w:sz w:val="24"/>
                <w:szCs w:val="24"/>
              </w:rPr>
              <w:t>a. Reflection about individual and shared experience and knowledge.</w:t>
            </w:r>
          </w:p>
          <w:p w14:paraId="0E07A751" w14:textId="77777777" w:rsidR="005F50E8" w:rsidRDefault="005F50E8" w:rsidP="007632F0">
            <w:pPr>
              <w:jc w:val="both"/>
              <w:rPr>
                <w:rFonts w:ascii="Calibri" w:eastAsia="Calibri" w:hAnsi="Calibri" w:cs="Calibri"/>
                <w:b/>
                <w:sz w:val="24"/>
                <w:szCs w:val="24"/>
              </w:rPr>
            </w:pPr>
          </w:p>
        </w:tc>
        <w:tc>
          <w:tcPr>
            <w:tcW w:w="4899" w:type="dxa"/>
            <w:shd w:val="clear" w:color="auto" w:fill="EAEAEA"/>
          </w:tcPr>
          <w:p w14:paraId="56AA8845" w14:textId="77777777" w:rsidR="005F50E8" w:rsidRDefault="005F50E8" w:rsidP="00C55181">
            <w:pPr>
              <w:rPr>
                <w:rFonts w:ascii="Calibri" w:eastAsia="Calibri" w:hAnsi="Calibri" w:cs="Calibri"/>
                <w:b/>
                <w:sz w:val="24"/>
                <w:szCs w:val="24"/>
              </w:rPr>
            </w:pPr>
            <w:r>
              <w:rPr>
                <w:rFonts w:ascii="Calibri" w:eastAsia="Calibri" w:hAnsi="Calibri" w:cs="Calibri"/>
                <w:b/>
                <w:sz w:val="24"/>
                <w:szCs w:val="24"/>
              </w:rPr>
              <w:t>Reflection and Self-assessment</w:t>
            </w:r>
          </w:p>
          <w:p w14:paraId="673AA198"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Use the serious game as a starting/ending point to discuss environmental issues. </w:t>
            </w:r>
          </w:p>
          <w:p w14:paraId="4F563EF3"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b. Encourage students to reflect on their gaming experience.   </w:t>
            </w:r>
          </w:p>
          <w:p w14:paraId="3AB9DE59"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lastRenderedPageBreak/>
              <w:t xml:space="preserve">c. Provide opportunities for self-assessment, discussion, insight sharing, and reflection on the knowledge gained, skills developed, and personal growth achieved through the game. </w:t>
            </w:r>
          </w:p>
          <w:p w14:paraId="0793CFA8"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d. Promote critical thinking and reflection on environmental issues. </w:t>
            </w:r>
          </w:p>
          <w:p w14:paraId="4C9212E8"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e. Critically examine one´s own approach to environmental education and identify areas for improvement.</w:t>
            </w:r>
          </w:p>
          <w:p w14:paraId="1AEC34F0"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f. Reflect on ones´ environmental attitudes, behaviours, and teaching practices. </w:t>
            </w:r>
            <w:r>
              <w:rPr>
                <w:rFonts w:ascii="Calibri" w:eastAsia="Calibri" w:hAnsi="Calibri" w:cs="Calibri"/>
                <w:sz w:val="24"/>
                <w:szCs w:val="24"/>
              </w:rPr>
              <w:br/>
              <w:t xml:space="preserve">g. Explore alternative assessment strategies for evaluating by analysing students decision-making processes as indicators of their understanding and application of environmental concepts. </w:t>
            </w:r>
          </w:p>
        </w:tc>
      </w:tr>
      <w:tr w:rsidR="005F50E8" w14:paraId="15A8CEE2" w14:textId="77777777" w:rsidTr="00C55181">
        <w:trPr>
          <w:trHeight w:val="312"/>
        </w:trPr>
        <w:tc>
          <w:tcPr>
            <w:tcW w:w="9776" w:type="dxa"/>
            <w:gridSpan w:val="2"/>
            <w:shd w:val="clear" w:color="auto" w:fill="D6E3BC" w:themeFill="accent6" w:themeFillTint="66"/>
          </w:tcPr>
          <w:p w14:paraId="0608AB85" w14:textId="77777777" w:rsidR="005F50E8" w:rsidRDefault="005F50E8" w:rsidP="00C55181">
            <w:pPr>
              <w:jc w:val="center"/>
              <w:rPr>
                <w:rFonts w:ascii="Calibri" w:eastAsia="Calibri" w:hAnsi="Calibri" w:cs="Calibri"/>
                <w:b/>
                <w:sz w:val="24"/>
                <w:szCs w:val="24"/>
              </w:rPr>
            </w:pPr>
            <w:r>
              <w:rPr>
                <w:rFonts w:ascii="Calibri" w:eastAsia="Calibri" w:hAnsi="Calibri" w:cs="Calibri"/>
                <w:b/>
                <w:sz w:val="24"/>
                <w:szCs w:val="24"/>
              </w:rPr>
              <w:lastRenderedPageBreak/>
              <w:t>Real-World Application</w:t>
            </w:r>
          </w:p>
        </w:tc>
      </w:tr>
      <w:tr w:rsidR="005F50E8" w14:paraId="70737DAF" w14:textId="77777777" w:rsidTr="009012B5">
        <w:trPr>
          <w:trHeight w:val="570"/>
        </w:trPr>
        <w:tc>
          <w:tcPr>
            <w:tcW w:w="4877" w:type="dxa"/>
            <w:shd w:val="clear" w:color="auto" w:fill="EAEAEA"/>
          </w:tcPr>
          <w:p w14:paraId="0815651C" w14:textId="77777777" w:rsidR="005F50E8" w:rsidRDefault="005F50E8" w:rsidP="007632F0">
            <w:pPr>
              <w:jc w:val="both"/>
              <w:rPr>
                <w:rFonts w:ascii="Calibri" w:eastAsia="Calibri" w:hAnsi="Calibri" w:cs="Calibri"/>
                <w:sz w:val="24"/>
                <w:szCs w:val="24"/>
              </w:rPr>
            </w:pPr>
            <w:r>
              <w:rPr>
                <w:rFonts w:ascii="Calibri" w:eastAsia="Calibri" w:hAnsi="Calibri" w:cs="Calibri"/>
                <w:sz w:val="24"/>
                <w:szCs w:val="24"/>
              </w:rPr>
              <w:t>a. Application of knowledge and skills to the real-world.</w:t>
            </w:r>
            <w:r>
              <w:rPr>
                <w:rFonts w:ascii="Calibri" w:eastAsia="Calibri" w:hAnsi="Calibri" w:cs="Calibri"/>
                <w:sz w:val="24"/>
                <w:szCs w:val="24"/>
              </w:rPr>
              <w:br/>
              <w:t>b. Engage in practical projects and community actions.</w:t>
            </w:r>
          </w:p>
        </w:tc>
        <w:tc>
          <w:tcPr>
            <w:tcW w:w="4899" w:type="dxa"/>
            <w:shd w:val="clear" w:color="auto" w:fill="EAEAEA"/>
          </w:tcPr>
          <w:p w14:paraId="37D48EB5" w14:textId="77777777" w:rsidR="005F50E8" w:rsidRDefault="005F50E8" w:rsidP="00C55181">
            <w:pPr>
              <w:rPr>
                <w:rFonts w:ascii="Calibri" w:eastAsia="Calibri" w:hAnsi="Calibri" w:cs="Calibri"/>
                <w:sz w:val="24"/>
                <w:szCs w:val="24"/>
              </w:rPr>
            </w:pPr>
            <w:r>
              <w:rPr>
                <w:rFonts w:ascii="Calibri" w:eastAsia="Calibri" w:hAnsi="Calibri" w:cs="Calibri"/>
                <w:sz w:val="24"/>
                <w:szCs w:val="24"/>
              </w:rPr>
              <w:t xml:space="preserve">a. Maximize the knowledge transfer so that information acquired can be re-used at a later stage by the students. </w:t>
            </w:r>
            <w:r>
              <w:rPr>
                <w:rFonts w:ascii="Calibri" w:eastAsia="Calibri" w:hAnsi="Calibri" w:cs="Calibri"/>
                <w:sz w:val="24"/>
                <w:szCs w:val="24"/>
              </w:rPr>
              <w:br/>
              <w:t xml:space="preserve">b. Encourage the students to engage in practical projects or community actions that contribute to environmental sustainability. </w:t>
            </w:r>
            <w:r>
              <w:rPr>
                <w:rFonts w:ascii="Calibri" w:eastAsia="Calibri" w:hAnsi="Calibri" w:cs="Calibri"/>
                <w:sz w:val="24"/>
                <w:szCs w:val="24"/>
              </w:rPr>
              <w:br/>
              <w:t xml:space="preserve">c. Enable students to apply the knowledge and skills acquired from the game to real-world environmental issues. </w:t>
            </w:r>
          </w:p>
        </w:tc>
      </w:tr>
    </w:tbl>
    <w:p w14:paraId="76D77C1F" w14:textId="43C1145A" w:rsidR="00270420" w:rsidRPr="00FE675A" w:rsidRDefault="00744DA6" w:rsidP="00D51497">
      <w:pPr>
        <w:pStyle w:val="Cabealho1"/>
        <w:numPr>
          <w:ilvl w:val="0"/>
          <w:numId w:val="16"/>
        </w:numPr>
        <w:rPr>
          <w:rFonts w:ascii="Calibri" w:eastAsia="Calibri" w:hAnsi="Calibri" w:cs="Calibri"/>
          <w:b/>
          <w:bCs w:val="0"/>
          <w:lang w:val="en-US"/>
        </w:rPr>
      </w:pPr>
      <w:r>
        <w:rPr>
          <w:rFonts w:ascii="Calibri" w:eastAsia="Calibri" w:hAnsi="Calibri" w:cs="Calibri"/>
          <w:sz w:val="24"/>
          <w:szCs w:val="24"/>
        </w:rPr>
        <w:br w:type="page"/>
      </w:r>
      <w:r w:rsidRPr="00FE675A">
        <w:rPr>
          <w:rFonts w:ascii="Calibri" w:eastAsia="Calibri" w:hAnsi="Calibri" w:cs="Calibri"/>
          <w:b/>
          <w:bCs w:val="0"/>
          <w:color w:val="47653F" w:themeColor="accent3"/>
          <w:lang w:val="en-US"/>
        </w:rPr>
        <w:lastRenderedPageBreak/>
        <w:t xml:space="preserve"> </w:t>
      </w:r>
      <w:bookmarkStart w:id="7" w:name="_Toc156386218"/>
      <w:r w:rsidR="00270420" w:rsidRPr="00FE675A">
        <w:rPr>
          <w:rFonts w:ascii="Calibri" w:eastAsia="Calibri" w:hAnsi="Calibri" w:cs="Calibri"/>
          <w:b/>
          <w:bCs w:val="0"/>
          <w:color w:val="47653F" w:themeColor="accent3"/>
          <w:lang w:val="en-US"/>
        </w:rPr>
        <w:t>Green Game – The Adventures of an Ecological Hero</w:t>
      </w:r>
      <w:bookmarkEnd w:id="7"/>
    </w:p>
    <w:p w14:paraId="65A8A98B" w14:textId="0E469B40" w:rsidR="009D1FE2" w:rsidRPr="00270420" w:rsidRDefault="009D1FE2" w:rsidP="00744DA6">
      <w:pPr>
        <w:spacing w:after="0" w:line="240" w:lineRule="auto"/>
        <w:rPr>
          <w:rFonts w:ascii="Calibri" w:eastAsia="Calibri" w:hAnsi="Calibri" w:cs="Calibri"/>
          <w:b/>
          <w:color w:val="23321F"/>
          <w:sz w:val="28"/>
          <w:szCs w:val="28"/>
          <w:lang w:val="en-US"/>
        </w:rPr>
      </w:pPr>
    </w:p>
    <w:p w14:paraId="6401008B" w14:textId="4F1E1BDF" w:rsidR="00744DA6" w:rsidRDefault="00744DA6" w:rsidP="00744DA6">
      <w:pPr>
        <w:spacing w:after="0" w:line="240" w:lineRule="auto"/>
        <w:jc w:val="both"/>
        <w:rPr>
          <w:rFonts w:ascii="Calibri" w:eastAsia="Calibri" w:hAnsi="Calibri" w:cs="Calibri"/>
          <w:color w:val="23321F"/>
          <w:sz w:val="24"/>
          <w:szCs w:val="24"/>
        </w:rPr>
      </w:pP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is an exciting online gaming experience that blends mindfulness, environmental consciousness, and interactive challenges. As players embark on a two-week journey, they become the heroes of their own story, navigating through various environmental spheres and adopting sustainable practices in their daily lives.</w:t>
      </w:r>
    </w:p>
    <w:p w14:paraId="28644E41" w14:textId="7ACD7EBE" w:rsidR="009D1FE2" w:rsidRDefault="009012B5" w:rsidP="00744DA6">
      <w:pPr>
        <w:spacing w:after="0" w:line="240" w:lineRule="auto"/>
        <w:jc w:val="both"/>
        <w:rPr>
          <w:rFonts w:ascii="Calibri" w:eastAsia="Calibri" w:hAnsi="Calibri" w:cs="Calibri"/>
          <w:color w:val="23321F"/>
          <w:sz w:val="24"/>
          <w:szCs w:val="24"/>
        </w:rPr>
      </w:pPr>
      <w:r>
        <w:rPr>
          <w:noProof/>
          <w:lang w:val="pt-PT"/>
        </w:rPr>
        <w:drawing>
          <wp:anchor distT="0" distB="0" distL="114300" distR="114300" simplePos="0" relativeHeight="251663360" behindDoc="0" locked="0" layoutInCell="1" allowOverlap="1" wp14:anchorId="5B16BD88" wp14:editId="38842992">
            <wp:simplePos x="0" y="0"/>
            <wp:positionH relativeFrom="margin">
              <wp:align>center</wp:align>
            </wp:positionH>
            <wp:positionV relativeFrom="paragraph">
              <wp:posOffset>111760</wp:posOffset>
            </wp:positionV>
            <wp:extent cx="2059940" cy="1699075"/>
            <wp:effectExtent l="0" t="0" r="0" b="0"/>
            <wp:wrapNone/>
            <wp:docPr id="78307227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072270" name="Imagem 78307227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59940" cy="1699075"/>
                    </a:xfrm>
                    <a:prstGeom prst="rect">
                      <a:avLst/>
                    </a:prstGeom>
                  </pic:spPr>
                </pic:pic>
              </a:graphicData>
            </a:graphic>
            <wp14:sizeRelH relativeFrom="margin">
              <wp14:pctWidth>0</wp14:pctWidth>
            </wp14:sizeRelH>
            <wp14:sizeRelV relativeFrom="margin">
              <wp14:pctHeight>0</wp14:pctHeight>
            </wp14:sizeRelV>
          </wp:anchor>
        </w:drawing>
      </w:r>
    </w:p>
    <w:p w14:paraId="21D3F8BB" w14:textId="6024B1FF" w:rsidR="009D1FE2" w:rsidRDefault="009D1FE2" w:rsidP="00744DA6">
      <w:pPr>
        <w:spacing w:after="0" w:line="240" w:lineRule="auto"/>
        <w:jc w:val="both"/>
        <w:rPr>
          <w:rFonts w:ascii="Calibri" w:eastAsia="Calibri" w:hAnsi="Calibri" w:cs="Calibri"/>
          <w:color w:val="23321F"/>
          <w:sz w:val="24"/>
          <w:szCs w:val="24"/>
        </w:rPr>
      </w:pPr>
    </w:p>
    <w:p w14:paraId="1B3C6B4D" w14:textId="77777777" w:rsidR="009D1FE2" w:rsidRDefault="009D1FE2" w:rsidP="00744DA6">
      <w:pPr>
        <w:spacing w:after="0" w:line="240" w:lineRule="auto"/>
        <w:jc w:val="both"/>
        <w:rPr>
          <w:rFonts w:ascii="Calibri" w:eastAsia="Calibri" w:hAnsi="Calibri" w:cs="Calibri"/>
          <w:color w:val="23321F"/>
          <w:sz w:val="24"/>
          <w:szCs w:val="24"/>
        </w:rPr>
      </w:pPr>
    </w:p>
    <w:p w14:paraId="5EF8F2FB" w14:textId="77777777" w:rsidR="009D1FE2" w:rsidRDefault="009D1FE2" w:rsidP="00744DA6">
      <w:pPr>
        <w:spacing w:after="0" w:line="240" w:lineRule="auto"/>
        <w:jc w:val="both"/>
        <w:rPr>
          <w:rFonts w:ascii="Calibri" w:eastAsia="Calibri" w:hAnsi="Calibri" w:cs="Calibri"/>
          <w:color w:val="23321F"/>
          <w:sz w:val="24"/>
          <w:szCs w:val="24"/>
        </w:rPr>
      </w:pPr>
    </w:p>
    <w:p w14:paraId="67B94BFC" w14:textId="77777777" w:rsidR="009D1FE2" w:rsidRDefault="009D1FE2" w:rsidP="00744DA6">
      <w:pPr>
        <w:spacing w:after="0" w:line="240" w:lineRule="auto"/>
        <w:jc w:val="both"/>
        <w:rPr>
          <w:rFonts w:ascii="Calibri" w:eastAsia="Calibri" w:hAnsi="Calibri" w:cs="Calibri"/>
          <w:color w:val="23321F"/>
          <w:sz w:val="24"/>
          <w:szCs w:val="24"/>
        </w:rPr>
      </w:pPr>
    </w:p>
    <w:p w14:paraId="3E7CA1B5" w14:textId="77777777" w:rsidR="009D1FE2" w:rsidRDefault="009D1FE2" w:rsidP="00744DA6">
      <w:pPr>
        <w:spacing w:after="0" w:line="240" w:lineRule="auto"/>
        <w:jc w:val="both"/>
        <w:rPr>
          <w:rFonts w:ascii="Calibri" w:eastAsia="Calibri" w:hAnsi="Calibri" w:cs="Calibri"/>
          <w:color w:val="23321F"/>
          <w:sz w:val="24"/>
          <w:szCs w:val="24"/>
        </w:rPr>
      </w:pPr>
    </w:p>
    <w:p w14:paraId="18E65BF0" w14:textId="77777777" w:rsidR="009D1FE2" w:rsidRDefault="009D1FE2" w:rsidP="00744DA6">
      <w:pPr>
        <w:spacing w:after="0" w:line="240" w:lineRule="auto"/>
        <w:jc w:val="both"/>
        <w:rPr>
          <w:rFonts w:ascii="Calibri" w:eastAsia="Calibri" w:hAnsi="Calibri" w:cs="Calibri"/>
          <w:color w:val="23321F"/>
          <w:sz w:val="24"/>
          <w:szCs w:val="24"/>
        </w:rPr>
      </w:pPr>
    </w:p>
    <w:p w14:paraId="392214A9" w14:textId="77777777" w:rsidR="009D1FE2" w:rsidRDefault="009D1FE2" w:rsidP="00744DA6">
      <w:pPr>
        <w:spacing w:after="0" w:line="240" w:lineRule="auto"/>
        <w:jc w:val="both"/>
        <w:rPr>
          <w:rFonts w:ascii="Calibri" w:eastAsia="Calibri" w:hAnsi="Calibri" w:cs="Calibri"/>
          <w:color w:val="23321F"/>
          <w:sz w:val="24"/>
          <w:szCs w:val="24"/>
        </w:rPr>
      </w:pPr>
    </w:p>
    <w:p w14:paraId="14612E60" w14:textId="77777777" w:rsidR="009D1FE2" w:rsidRDefault="009D1FE2" w:rsidP="00744DA6">
      <w:pPr>
        <w:spacing w:after="0" w:line="240" w:lineRule="auto"/>
        <w:jc w:val="both"/>
        <w:rPr>
          <w:rFonts w:ascii="Calibri" w:eastAsia="Calibri" w:hAnsi="Calibri" w:cs="Calibri"/>
          <w:color w:val="23321F"/>
          <w:sz w:val="24"/>
          <w:szCs w:val="24"/>
        </w:rPr>
      </w:pPr>
    </w:p>
    <w:p w14:paraId="0C1657BF" w14:textId="77777777" w:rsidR="009D1FE2" w:rsidRDefault="009D1FE2" w:rsidP="00744DA6">
      <w:pPr>
        <w:spacing w:after="0" w:line="240" w:lineRule="auto"/>
        <w:jc w:val="both"/>
        <w:rPr>
          <w:rFonts w:ascii="Calibri" w:eastAsia="Calibri" w:hAnsi="Calibri" w:cs="Calibri"/>
          <w:color w:val="23321F"/>
          <w:sz w:val="24"/>
          <w:szCs w:val="24"/>
        </w:rPr>
      </w:pPr>
    </w:p>
    <w:p w14:paraId="157EAF3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Guided by a set of intentions and daily goals, students travel into seven key thematic areas, including recycling, water conservation, energy-saving, and eco-friendly commuting. By accomplishing these tasks, players earn valuable points that contribute to their progress. Every successful completion brings them closer to their ultimate mission: to protect the environment and make a positive impact on the world.</w:t>
      </w:r>
    </w:p>
    <w:p w14:paraId="3815695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The game's interface offers a visually engaging 2D animation experience. Within this immersive environment, players interact with specially designed characters, explore vibrant backgrounds, and engage in a variety of challenges tailored to promote sustainable behaviours.</w:t>
      </w:r>
    </w:p>
    <w:p w14:paraId="2877E316"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Amidst the gameplay, players can communicate and collaborate with their peers, exchanging experiences and insights on the critical issues at hand. Through this shared learning experience, they not only build a deeper understanding of sustainability but also foster a sense of community and collective responsibility.</w:t>
      </w:r>
    </w:p>
    <w:p w14:paraId="1A4F95B7" w14:textId="77777777" w:rsidR="00744DA6" w:rsidRDefault="002F7DDB"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With a</w:t>
      </w:r>
      <w:r w:rsidR="00744DA6">
        <w:rPr>
          <w:rFonts w:ascii="Calibri" w:eastAsia="Calibri" w:hAnsi="Calibri" w:cs="Calibri"/>
          <w:color w:val="23321F"/>
          <w:sz w:val="24"/>
          <w:szCs w:val="24"/>
        </w:rPr>
        <w:t xml:space="preserve"> different approach to education and gaming, </w:t>
      </w:r>
      <w:proofErr w:type="spellStart"/>
      <w:r w:rsidR="00744DA6">
        <w:rPr>
          <w:rFonts w:ascii="Calibri" w:eastAsia="Calibri" w:hAnsi="Calibri" w:cs="Calibri"/>
          <w:color w:val="23321F"/>
          <w:sz w:val="24"/>
          <w:szCs w:val="24"/>
        </w:rPr>
        <w:t>GreenGame</w:t>
      </w:r>
      <w:proofErr w:type="spellEnd"/>
      <w:r w:rsidR="00744DA6">
        <w:rPr>
          <w:rFonts w:ascii="Calibri" w:eastAsia="Calibri" w:hAnsi="Calibri" w:cs="Calibri"/>
          <w:color w:val="23321F"/>
          <w:sz w:val="24"/>
          <w:szCs w:val="24"/>
        </w:rPr>
        <w:t xml:space="preserve"> stands out as a proactive initiative, offering a unique blend of entertainment and environmental awareness. By empowering the younger generation with knowledge and practical tools for sustainability, the game aims to spark a transformative impact, cultivating a generation of mindful, eco-conscious individuals dedicated to shaping a greener, more sustainable future.</w:t>
      </w:r>
    </w:p>
    <w:p w14:paraId="498CA743" w14:textId="77777777" w:rsidR="00D51497" w:rsidRDefault="00D51497" w:rsidP="00744DA6">
      <w:pPr>
        <w:spacing w:after="0" w:line="240" w:lineRule="auto"/>
        <w:jc w:val="both"/>
        <w:rPr>
          <w:rFonts w:ascii="Calibri" w:eastAsia="Calibri" w:hAnsi="Calibri" w:cs="Calibri"/>
          <w:color w:val="23321F"/>
          <w:sz w:val="24"/>
          <w:szCs w:val="24"/>
        </w:rPr>
      </w:pPr>
    </w:p>
    <w:p w14:paraId="04E9A581" w14:textId="51B9984E" w:rsidR="00744DA6" w:rsidRPr="00DB24E1" w:rsidRDefault="00744DA6" w:rsidP="008F47D4">
      <w:pPr>
        <w:pStyle w:val="Cabealho2"/>
        <w:numPr>
          <w:ilvl w:val="1"/>
          <w:numId w:val="16"/>
        </w:numPr>
        <w:rPr>
          <w:rFonts w:ascii="Calibri" w:eastAsia="Calibri" w:hAnsi="Calibri" w:cs="Calibri"/>
          <w:b/>
          <w:bCs/>
          <w:color w:val="47653F" w:themeColor="accent3"/>
          <w:sz w:val="28"/>
          <w:szCs w:val="28"/>
        </w:rPr>
      </w:pPr>
      <w:bookmarkStart w:id="8" w:name="_Toc156386219"/>
      <w:r w:rsidRPr="00DB24E1">
        <w:rPr>
          <w:rFonts w:ascii="Calibri" w:eastAsia="Calibri" w:hAnsi="Calibri" w:cs="Calibri"/>
          <w:b/>
          <w:bCs/>
          <w:color w:val="47653F" w:themeColor="accent3"/>
          <w:sz w:val="28"/>
          <w:szCs w:val="28"/>
        </w:rPr>
        <w:t>Pre-Game Preparation: Gameplay Basics and Getting Started</w:t>
      </w:r>
      <w:bookmarkEnd w:id="8"/>
    </w:p>
    <w:p w14:paraId="10F0607D" w14:textId="77777777" w:rsidR="00FE675A" w:rsidRDefault="00FE675A" w:rsidP="00FB0028">
      <w:pPr>
        <w:jc w:val="both"/>
        <w:rPr>
          <w:rFonts w:ascii="Calibri" w:eastAsia="Calibri" w:hAnsi="Calibri" w:cs="Calibri"/>
          <w:color w:val="23321F"/>
          <w:sz w:val="24"/>
          <w:szCs w:val="24"/>
        </w:rPr>
      </w:pPr>
    </w:p>
    <w:p w14:paraId="2AE2DF48" w14:textId="114B4DB2" w:rsidR="00FB0028" w:rsidRPr="00C73AA7" w:rsidRDefault="00FB0028" w:rsidP="00FB0028">
      <w:pPr>
        <w:jc w:val="both"/>
        <w:rPr>
          <w:rFonts w:ascii="Calibri" w:eastAsia="Calibri" w:hAnsi="Calibri" w:cs="Calibri"/>
          <w:color w:val="23321F"/>
          <w:sz w:val="24"/>
          <w:szCs w:val="24"/>
        </w:rPr>
      </w:pPr>
      <w:r w:rsidRPr="00C73AA7">
        <w:rPr>
          <w:rFonts w:ascii="Calibri" w:eastAsia="Calibri" w:hAnsi="Calibri" w:cs="Calibri"/>
          <w:color w:val="23321F"/>
          <w:sz w:val="24"/>
          <w:szCs w:val="24"/>
        </w:rPr>
        <w:t>In this section, we'll cover the fundamentals of the game, how to start integrating it into the classroom and how to prepare for an engaging and educational learning experience.</w:t>
      </w:r>
    </w:p>
    <w:p w14:paraId="5C9C91DD" w14:textId="77777777" w:rsidR="00FB0028" w:rsidRPr="00C73AA7" w:rsidRDefault="00FB0028" w:rsidP="00FB0028">
      <w:pPr>
        <w:jc w:val="both"/>
        <w:rPr>
          <w:rFonts w:ascii="Calibri" w:eastAsia="Calibri" w:hAnsi="Calibri" w:cs="Calibri"/>
          <w:color w:val="23321F"/>
          <w:sz w:val="24"/>
          <w:szCs w:val="24"/>
        </w:rPr>
      </w:pPr>
      <w:r w:rsidRPr="00C73AA7">
        <w:rPr>
          <w:rFonts w:ascii="Calibri" w:eastAsia="Calibri" w:hAnsi="Calibri" w:cs="Calibri"/>
          <w:color w:val="23321F"/>
          <w:sz w:val="24"/>
          <w:szCs w:val="24"/>
        </w:rPr>
        <w:t>The development of the Green Game was designed to engage students in a playful and interactive way, transcending the mere pursuit of entertainment by embracing a critical educational purpose. More than just a recreational experience, this game was created with the specific purpose of promoting pro-environmental behaviour and environmental awareness.</w:t>
      </w:r>
    </w:p>
    <w:p w14:paraId="7D94BAC6" w14:textId="77777777" w:rsidR="00FB0028" w:rsidRDefault="00FB0028" w:rsidP="00FB0028">
      <w:pPr>
        <w:jc w:val="both"/>
        <w:rPr>
          <w:rFonts w:ascii="Calibri" w:eastAsia="Calibri" w:hAnsi="Calibri" w:cs="Calibri"/>
          <w:color w:val="23321F"/>
          <w:sz w:val="24"/>
          <w:szCs w:val="24"/>
        </w:rPr>
      </w:pPr>
      <w:r w:rsidRPr="00176D43">
        <w:rPr>
          <w:rFonts w:ascii="Calibri" w:eastAsia="Calibri" w:hAnsi="Calibri" w:cs="Calibri"/>
          <w:color w:val="23321F"/>
          <w:sz w:val="24"/>
          <w:szCs w:val="24"/>
        </w:rPr>
        <w:t xml:space="preserve">By positioning itself as a powerful educational tool, the Green Game plays a crucial role in helping to develop students' environmental competences. Through engaging challenges and scenarios, </w:t>
      </w:r>
      <w:r w:rsidRPr="00176D43">
        <w:rPr>
          <w:rFonts w:ascii="Calibri" w:eastAsia="Calibri" w:hAnsi="Calibri" w:cs="Calibri"/>
          <w:color w:val="23321F"/>
          <w:sz w:val="24"/>
          <w:szCs w:val="24"/>
        </w:rPr>
        <w:lastRenderedPageBreak/>
        <w:t>students not only absorb knowledge, but internalise fundamental concepts related to sustainability. This unique approach allows learning to take place organically, using play as a highly effective means of conveying information and stimulating active participation.</w:t>
      </w:r>
    </w:p>
    <w:p w14:paraId="4DCE48EC" w14:textId="77777777" w:rsidR="00FB0028" w:rsidRPr="00DC3967" w:rsidRDefault="00FB0028" w:rsidP="00FB0028">
      <w:pPr>
        <w:jc w:val="both"/>
        <w:rPr>
          <w:rFonts w:ascii="Calibri" w:eastAsia="Calibri" w:hAnsi="Calibri" w:cs="Calibri"/>
          <w:color w:val="23321F"/>
          <w:sz w:val="24"/>
          <w:szCs w:val="24"/>
        </w:rPr>
      </w:pPr>
      <w:r w:rsidRPr="00176D43">
        <w:rPr>
          <w:rFonts w:ascii="Calibri" w:eastAsia="Calibri" w:hAnsi="Calibri" w:cs="Calibri"/>
          <w:color w:val="23321F"/>
          <w:sz w:val="24"/>
          <w:szCs w:val="24"/>
        </w:rPr>
        <w:t>As well as strengthening understanding of the importance of sustainability, the Green Game goes further, contributing to the development of cognitive, emotional and social skills.</w:t>
      </w:r>
      <w:r>
        <w:rPr>
          <w:rFonts w:ascii="Calibri" w:eastAsia="Calibri" w:hAnsi="Calibri" w:cs="Calibri"/>
          <w:color w:val="23321F"/>
          <w:sz w:val="24"/>
          <w:szCs w:val="24"/>
        </w:rPr>
        <w:t xml:space="preserve"> </w:t>
      </w:r>
      <w:r w:rsidRPr="00DC3967">
        <w:rPr>
          <w:rFonts w:ascii="Calibri" w:eastAsia="Calibri" w:hAnsi="Calibri" w:cs="Calibri"/>
          <w:color w:val="23321F"/>
          <w:sz w:val="24"/>
          <w:szCs w:val="24"/>
        </w:rPr>
        <w:t>Students are challenged to improve skills such as problem-solving, collaboration and informed decision-making as they navigate the different levels of the game.</w:t>
      </w:r>
      <w:r>
        <w:rPr>
          <w:rFonts w:ascii="Calibri" w:eastAsia="Calibri" w:hAnsi="Calibri" w:cs="Calibri"/>
          <w:color w:val="23321F"/>
          <w:sz w:val="24"/>
          <w:szCs w:val="24"/>
        </w:rPr>
        <w:t xml:space="preserve"> </w:t>
      </w:r>
      <w:r w:rsidRPr="00780E7E">
        <w:rPr>
          <w:rFonts w:ascii="Calibri" w:eastAsia="Calibri" w:hAnsi="Calibri" w:cs="Calibri"/>
          <w:color w:val="23321F"/>
          <w:sz w:val="24"/>
          <w:szCs w:val="24"/>
        </w:rPr>
        <w:t xml:space="preserve">Therefore, the Green Game not only educates, but also cultivates a comprehensive set of skills that are essential for </w:t>
      </w:r>
      <w:r>
        <w:rPr>
          <w:rFonts w:ascii="Calibri" w:eastAsia="Calibri" w:hAnsi="Calibri" w:cs="Calibri"/>
          <w:color w:val="23321F"/>
          <w:sz w:val="24"/>
          <w:szCs w:val="24"/>
        </w:rPr>
        <w:t>face</w:t>
      </w:r>
      <w:r w:rsidRPr="00780E7E">
        <w:rPr>
          <w:rFonts w:ascii="Calibri" w:eastAsia="Calibri" w:hAnsi="Calibri" w:cs="Calibri"/>
          <w:color w:val="23321F"/>
          <w:sz w:val="24"/>
          <w:szCs w:val="24"/>
        </w:rPr>
        <w:t xml:space="preserve"> real-world environmental challenges.</w:t>
      </w:r>
    </w:p>
    <w:p w14:paraId="7DD05D79" w14:textId="39D3BAA5" w:rsidR="00FB0028" w:rsidRDefault="00FB0028" w:rsidP="00FB0028">
      <w:pPr>
        <w:jc w:val="both"/>
        <w:rPr>
          <w:rFonts w:ascii="Calibri" w:eastAsia="Calibri" w:hAnsi="Calibri" w:cs="Calibri"/>
          <w:color w:val="23321F"/>
          <w:sz w:val="24"/>
          <w:szCs w:val="24"/>
        </w:rPr>
      </w:pPr>
      <w:r w:rsidRPr="00B071CD">
        <w:rPr>
          <w:rFonts w:ascii="Calibri" w:eastAsia="Calibri" w:hAnsi="Calibri" w:cs="Calibri"/>
          <w:color w:val="23321F"/>
          <w:sz w:val="24"/>
          <w:szCs w:val="24"/>
        </w:rPr>
        <w:t xml:space="preserve">The teacher, together with the students, should </w:t>
      </w:r>
      <w:r w:rsidR="00254575">
        <w:rPr>
          <w:rFonts w:ascii="Calibri" w:eastAsia="Calibri" w:hAnsi="Calibri" w:cs="Calibri"/>
          <w:color w:val="23321F"/>
          <w:sz w:val="24"/>
          <w:szCs w:val="24"/>
        </w:rPr>
        <w:t xml:space="preserve">have in mind </w:t>
      </w:r>
      <w:r w:rsidRPr="00B071CD">
        <w:rPr>
          <w:rFonts w:ascii="Calibri" w:eastAsia="Calibri" w:hAnsi="Calibri" w:cs="Calibri"/>
          <w:color w:val="23321F"/>
          <w:sz w:val="24"/>
          <w:szCs w:val="24"/>
        </w:rPr>
        <w:t>of their commitment to environmental education and sustainability, as discussed above</w:t>
      </w:r>
      <w:r w:rsidR="00254575">
        <w:rPr>
          <w:rFonts w:ascii="Calibri" w:eastAsia="Calibri" w:hAnsi="Calibri" w:cs="Calibri"/>
          <w:color w:val="23321F"/>
          <w:sz w:val="24"/>
          <w:szCs w:val="24"/>
        </w:rPr>
        <w:t>. T</w:t>
      </w:r>
      <w:r w:rsidRPr="00B071CD">
        <w:rPr>
          <w:rFonts w:ascii="Calibri" w:eastAsia="Calibri" w:hAnsi="Calibri" w:cs="Calibri"/>
          <w:color w:val="23321F"/>
          <w:sz w:val="24"/>
          <w:szCs w:val="24"/>
        </w:rPr>
        <w:t>he serious game</w:t>
      </w:r>
      <w:r w:rsidR="00254575">
        <w:rPr>
          <w:rFonts w:ascii="Calibri" w:eastAsia="Calibri" w:hAnsi="Calibri" w:cs="Calibri"/>
          <w:color w:val="23321F"/>
          <w:sz w:val="24"/>
          <w:szCs w:val="24"/>
        </w:rPr>
        <w:t xml:space="preserve"> should be presented</w:t>
      </w:r>
      <w:r w:rsidRPr="00B071CD">
        <w:rPr>
          <w:rFonts w:ascii="Calibri" w:eastAsia="Calibri" w:hAnsi="Calibri" w:cs="Calibri"/>
          <w:color w:val="23321F"/>
          <w:sz w:val="24"/>
          <w:szCs w:val="24"/>
        </w:rPr>
        <w:t xml:space="preserve"> as a challenge that will help consolidate the knowledge </w:t>
      </w:r>
      <w:r w:rsidR="00254575">
        <w:rPr>
          <w:rFonts w:ascii="Calibri" w:eastAsia="Calibri" w:hAnsi="Calibri" w:cs="Calibri"/>
          <w:color w:val="23321F"/>
          <w:sz w:val="24"/>
          <w:szCs w:val="24"/>
        </w:rPr>
        <w:t>students</w:t>
      </w:r>
      <w:r w:rsidRPr="00B071CD">
        <w:rPr>
          <w:rFonts w:ascii="Calibri" w:eastAsia="Calibri" w:hAnsi="Calibri" w:cs="Calibri"/>
          <w:color w:val="23321F"/>
          <w:sz w:val="24"/>
          <w:szCs w:val="24"/>
        </w:rPr>
        <w:t xml:space="preserve"> have acquired during the psycho-educational programme.</w:t>
      </w:r>
      <w:r>
        <w:rPr>
          <w:rFonts w:ascii="Calibri" w:eastAsia="Calibri" w:hAnsi="Calibri" w:cs="Calibri"/>
          <w:color w:val="23321F"/>
          <w:sz w:val="24"/>
          <w:szCs w:val="24"/>
        </w:rPr>
        <w:t xml:space="preserve"> </w:t>
      </w:r>
    </w:p>
    <w:p w14:paraId="33B61126" w14:textId="77777777" w:rsidR="00254575" w:rsidRDefault="00254575" w:rsidP="00FB0028">
      <w:pPr>
        <w:rPr>
          <w:rFonts w:ascii="Calibri" w:eastAsia="Calibri" w:hAnsi="Calibri" w:cs="Calibri"/>
          <w:color w:val="23321F"/>
          <w:sz w:val="24"/>
          <w:szCs w:val="24"/>
        </w:rPr>
      </w:pPr>
      <w:r w:rsidRPr="00254575">
        <w:rPr>
          <w:rFonts w:ascii="Calibri" w:eastAsia="Calibri" w:hAnsi="Calibri" w:cs="Calibri"/>
          <w:color w:val="23321F"/>
          <w:sz w:val="24"/>
          <w:szCs w:val="24"/>
        </w:rPr>
        <w:t>It is essential to provide a comprehensive overview of the game, elucidating its objectives and the educational significance it embodies. The game's integration of environmental awareness and interactive challenges is aimed at fostering pro-environmental behaviours in a clear delineation.</w:t>
      </w:r>
    </w:p>
    <w:p w14:paraId="7A0140C7" w14:textId="77777777" w:rsidR="00254575" w:rsidRDefault="00254575" w:rsidP="00FB0028">
      <w:pPr>
        <w:jc w:val="both"/>
        <w:rPr>
          <w:rFonts w:ascii="Calibri" w:eastAsia="Calibri" w:hAnsi="Calibri" w:cs="Calibri"/>
          <w:color w:val="23321F"/>
          <w:sz w:val="24"/>
          <w:szCs w:val="24"/>
        </w:rPr>
      </w:pPr>
      <w:r w:rsidRPr="00254575">
        <w:rPr>
          <w:rFonts w:ascii="Calibri" w:eastAsia="Calibri" w:hAnsi="Calibri" w:cs="Calibri"/>
          <w:color w:val="23321F"/>
          <w:sz w:val="24"/>
          <w:szCs w:val="24"/>
        </w:rPr>
        <w:t>Establishing clear expectations for both teachers and students involves outlining the learning outcomes, delineating the role of the game in fostering environmental awareness, and highlighting the importance of active participation. Is crucial that that everyone comprehends the goals and benefits of this experience.</w:t>
      </w:r>
    </w:p>
    <w:p w14:paraId="63BFEB89" w14:textId="2ABBB2ED" w:rsidR="00FB0028" w:rsidRPr="00C80157" w:rsidRDefault="00254575" w:rsidP="00FB0028">
      <w:pPr>
        <w:jc w:val="both"/>
        <w:rPr>
          <w:rFonts w:ascii="Calibri" w:eastAsia="Calibri" w:hAnsi="Calibri" w:cs="Calibri"/>
          <w:color w:val="23321F"/>
          <w:sz w:val="24"/>
          <w:szCs w:val="24"/>
        </w:rPr>
      </w:pPr>
      <w:r>
        <w:rPr>
          <w:rFonts w:ascii="Calibri" w:eastAsia="Calibri" w:hAnsi="Calibri" w:cs="Calibri"/>
          <w:color w:val="23321F"/>
          <w:sz w:val="24"/>
          <w:szCs w:val="24"/>
        </w:rPr>
        <w:t>Teachers and students should imagine themselves</w:t>
      </w:r>
      <w:r w:rsidR="00FB0028" w:rsidRPr="00C80157">
        <w:rPr>
          <w:rFonts w:ascii="Calibri" w:eastAsia="Calibri" w:hAnsi="Calibri" w:cs="Calibri"/>
          <w:color w:val="23321F"/>
          <w:sz w:val="24"/>
          <w:szCs w:val="24"/>
        </w:rPr>
        <w:t xml:space="preserve"> being transported to a virtual world where the destiny of th</w:t>
      </w:r>
      <w:r w:rsidR="002F73DB">
        <w:rPr>
          <w:rFonts w:ascii="Calibri" w:eastAsia="Calibri" w:hAnsi="Calibri" w:cs="Calibri"/>
          <w:color w:val="23321F"/>
          <w:sz w:val="24"/>
          <w:szCs w:val="24"/>
        </w:rPr>
        <w:t>e environment is in your hands and, while having</w:t>
      </w:r>
      <w:r w:rsidR="00FB0028" w:rsidRPr="00C80157">
        <w:rPr>
          <w:rFonts w:ascii="Calibri" w:eastAsia="Calibri" w:hAnsi="Calibri" w:cs="Calibri"/>
          <w:color w:val="23321F"/>
          <w:sz w:val="24"/>
          <w:szCs w:val="24"/>
        </w:rPr>
        <w:t xml:space="preserve"> fun, </w:t>
      </w:r>
      <w:r w:rsidR="002F73DB">
        <w:rPr>
          <w:rFonts w:ascii="Calibri" w:eastAsia="Calibri" w:hAnsi="Calibri" w:cs="Calibri"/>
          <w:color w:val="23321F"/>
          <w:sz w:val="24"/>
          <w:szCs w:val="24"/>
        </w:rPr>
        <w:t>learn how to apply</w:t>
      </w:r>
      <w:r w:rsidR="00FB0028" w:rsidRPr="00C80157">
        <w:rPr>
          <w:rFonts w:ascii="Calibri" w:eastAsia="Calibri" w:hAnsi="Calibri" w:cs="Calibri"/>
          <w:color w:val="23321F"/>
          <w:sz w:val="24"/>
          <w:szCs w:val="24"/>
        </w:rPr>
        <w:t xml:space="preserve"> sustainable environmental practices </w:t>
      </w:r>
      <w:r w:rsidR="002F73DB">
        <w:rPr>
          <w:rFonts w:ascii="Calibri" w:eastAsia="Calibri" w:hAnsi="Calibri" w:cs="Calibri"/>
          <w:color w:val="23321F"/>
          <w:sz w:val="24"/>
          <w:szCs w:val="24"/>
        </w:rPr>
        <w:t>explored together in the</w:t>
      </w:r>
      <w:r w:rsidR="00FB0028" w:rsidRPr="00C80157">
        <w:rPr>
          <w:rFonts w:ascii="Calibri" w:eastAsia="Calibri" w:hAnsi="Calibri" w:cs="Calibri"/>
          <w:color w:val="23321F"/>
          <w:sz w:val="24"/>
          <w:szCs w:val="24"/>
        </w:rPr>
        <w:t xml:space="preserve"> previous practical activities.</w:t>
      </w:r>
      <w:r w:rsidR="00FB0028">
        <w:rPr>
          <w:rFonts w:ascii="Calibri" w:eastAsia="Calibri" w:hAnsi="Calibri" w:cs="Calibri"/>
          <w:color w:val="23321F"/>
          <w:sz w:val="24"/>
          <w:szCs w:val="24"/>
        </w:rPr>
        <w:t xml:space="preserve"> </w:t>
      </w:r>
    </w:p>
    <w:p w14:paraId="54BBC028" w14:textId="4F3E0E83" w:rsidR="00FB0028" w:rsidRDefault="00FB0028" w:rsidP="00FB0028">
      <w:pPr>
        <w:jc w:val="both"/>
        <w:rPr>
          <w:rFonts w:ascii="Calibri" w:eastAsia="Calibri" w:hAnsi="Calibri" w:cs="Calibri"/>
          <w:color w:val="23321F"/>
          <w:sz w:val="24"/>
          <w:szCs w:val="24"/>
        </w:rPr>
      </w:pPr>
      <w:r w:rsidRPr="00EB0C50">
        <w:rPr>
          <w:rFonts w:ascii="Calibri" w:eastAsia="Calibri" w:hAnsi="Calibri" w:cs="Calibri"/>
          <w:color w:val="23321F"/>
          <w:sz w:val="24"/>
          <w:szCs w:val="24"/>
        </w:rPr>
        <w:t xml:space="preserve">As </w:t>
      </w:r>
      <w:proofErr w:type="spellStart"/>
      <w:r w:rsidR="00254575">
        <w:rPr>
          <w:rFonts w:ascii="Calibri" w:eastAsia="Calibri" w:hAnsi="Calibri" w:cs="Calibri"/>
          <w:color w:val="23321F"/>
          <w:sz w:val="24"/>
          <w:szCs w:val="24"/>
        </w:rPr>
        <w:t>students</w:t>
      </w:r>
      <w:proofErr w:type="spellEnd"/>
      <w:r w:rsidRPr="00EB0C50">
        <w:rPr>
          <w:rFonts w:ascii="Calibri" w:eastAsia="Calibri" w:hAnsi="Calibri" w:cs="Calibri"/>
          <w:color w:val="23321F"/>
          <w:sz w:val="24"/>
          <w:szCs w:val="24"/>
        </w:rPr>
        <w:t xml:space="preserve"> progress through the levels of the game, they will encounter challenges that reflect real-world sustainable practices. They will need to apply the strategies and knowledge they have acquired during the programme to overcome obstacles and make responsible decisions.</w:t>
      </w:r>
    </w:p>
    <w:p w14:paraId="41C7B31F" w14:textId="1C8BE905" w:rsidR="00FB0028" w:rsidRPr="00EB0C50" w:rsidRDefault="00254575" w:rsidP="00FB0028">
      <w:pPr>
        <w:jc w:val="both"/>
        <w:rPr>
          <w:rFonts w:ascii="Calibri" w:eastAsia="Calibri" w:hAnsi="Calibri" w:cs="Calibri"/>
          <w:color w:val="23321F"/>
          <w:sz w:val="24"/>
          <w:szCs w:val="24"/>
        </w:rPr>
      </w:pPr>
      <w:r>
        <w:rPr>
          <w:rFonts w:ascii="Calibri" w:eastAsia="Calibri" w:hAnsi="Calibri" w:cs="Calibri"/>
          <w:color w:val="23321F"/>
          <w:sz w:val="24"/>
          <w:szCs w:val="24"/>
        </w:rPr>
        <w:t>Every choice made will contribute</w:t>
      </w:r>
      <w:r w:rsidR="00FB0028" w:rsidRPr="00EB0C50">
        <w:rPr>
          <w:rFonts w:ascii="Calibri" w:eastAsia="Calibri" w:hAnsi="Calibri" w:cs="Calibri"/>
          <w:color w:val="23321F"/>
          <w:sz w:val="24"/>
          <w:szCs w:val="24"/>
        </w:rPr>
        <w:t>, will contribute to the preservation of the virtual ecosystem, just as we have learnt to do with our real planet.</w:t>
      </w:r>
    </w:p>
    <w:p w14:paraId="02723D10" w14:textId="77777777" w:rsidR="00254575" w:rsidRDefault="00254575" w:rsidP="00FB0028">
      <w:pPr>
        <w:jc w:val="both"/>
        <w:rPr>
          <w:rFonts w:ascii="Calibri" w:eastAsia="Calibri" w:hAnsi="Calibri" w:cs="Calibri"/>
          <w:color w:val="23321F"/>
          <w:sz w:val="24"/>
          <w:szCs w:val="24"/>
        </w:rPr>
      </w:pPr>
      <w:r w:rsidRPr="00254575">
        <w:rPr>
          <w:rFonts w:ascii="Calibri" w:eastAsia="Calibri" w:hAnsi="Calibri" w:cs="Calibri"/>
          <w:color w:val="23321F"/>
          <w:sz w:val="24"/>
          <w:szCs w:val="24"/>
        </w:rPr>
        <w:t>Students took part in various activities, from recycling to reducing energy consumption</w:t>
      </w:r>
      <w:r>
        <w:rPr>
          <w:rFonts w:ascii="Calibri" w:eastAsia="Calibri" w:hAnsi="Calibri" w:cs="Calibri"/>
          <w:color w:val="23321F"/>
          <w:sz w:val="24"/>
          <w:szCs w:val="24"/>
        </w:rPr>
        <w:t>.</w:t>
      </w:r>
      <w:r w:rsidR="00FB0028" w:rsidRPr="00092D01">
        <w:rPr>
          <w:rFonts w:ascii="Calibri" w:eastAsia="Calibri" w:hAnsi="Calibri" w:cs="Calibri"/>
          <w:color w:val="23321F"/>
          <w:sz w:val="24"/>
          <w:szCs w:val="24"/>
        </w:rPr>
        <w:t xml:space="preserve"> This game is an extension of those experiences, an opportunity to put what </w:t>
      </w:r>
      <w:r>
        <w:rPr>
          <w:rFonts w:ascii="Calibri" w:eastAsia="Calibri" w:hAnsi="Calibri" w:cs="Calibri"/>
          <w:color w:val="23321F"/>
          <w:sz w:val="24"/>
          <w:szCs w:val="24"/>
        </w:rPr>
        <w:t>they</w:t>
      </w:r>
      <w:r w:rsidR="00FB0028" w:rsidRPr="00092D01">
        <w:rPr>
          <w:rFonts w:ascii="Calibri" w:eastAsia="Calibri" w:hAnsi="Calibri" w:cs="Calibri"/>
          <w:color w:val="23321F"/>
          <w:sz w:val="24"/>
          <w:szCs w:val="24"/>
        </w:rPr>
        <w:t xml:space="preserve">'ve learnt into practice. As </w:t>
      </w:r>
      <w:r>
        <w:rPr>
          <w:rFonts w:ascii="Calibri" w:eastAsia="Calibri" w:hAnsi="Calibri" w:cs="Calibri"/>
          <w:color w:val="23321F"/>
          <w:sz w:val="24"/>
          <w:szCs w:val="24"/>
        </w:rPr>
        <w:t>they</w:t>
      </w:r>
      <w:r w:rsidR="00FB0028" w:rsidRPr="00092D01">
        <w:rPr>
          <w:rFonts w:ascii="Calibri" w:eastAsia="Calibri" w:hAnsi="Calibri" w:cs="Calibri"/>
          <w:color w:val="23321F"/>
          <w:sz w:val="24"/>
          <w:szCs w:val="24"/>
        </w:rPr>
        <w:t xml:space="preserve"> solve the challenges, </w:t>
      </w:r>
      <w:r w:rsidRPr="00254575">
        <w:rPr>
          <w:rFonts w:ascii="Calibri" w:eastAsia="Calibri" w:hAnsi="Calibri" w:cs="Calibri"/>
          <w:color w:val="23321F"/>
          <w:sz w:val="24"/>
          <w:szCs w:val="24"/>
        </w:rPr>
        <w:t>pro-environmental behaviours discussed and practised are being strengthened.</w:t>
      </w:r>
    </w:p>
    <w:p w14:paraId="291BFD6F" w14:textId="59171ED5" w:rsidR="00FB0028" w:rsidRPr="007A1CA5" w:rsidRDefault="00FB0028" w:rsidP="00FB0028">
      <w:pPr>
        <w:jc w:val="both"/>
        <w:rPr>
          <w:rFonts w:ascii="Calibri" w:eastAsia="Calibri" w:hAnsi="Calibri" w:cs="Calibri"/>
          <w:color w:val="23321F"/>
          <w:sz w:val="24"/>
          <w:szCs w:val="24"/>
        </w:rPr>
      </w:pPr>
      <w:r w:rsidRPr="007A1CA5">
        <w:rPr>
          <w:rFonts w:ascii="Calibri" w:eastAsia="Calibri" w:hAnsi="Calibri" w:cs="Calibri"/>
          <w:color w:val="23321F"/>
          <w:sz w:val="24"/>
          <w:szCs w:val="24"/>
        </w:rPr>
        <w:t xml:space="preserve">What's more, at the end of each level comes the opportunity for reflection, where </w:t>
      </w:r>
      <w:r w:rsidR="00254575">
        <w:rPr>
          <w:rFonts w:ascii="Calibri" w:eastAsia="Calibri" w:hAnsi="Calibri" w:cs="Calibri"/>
          <w:color w:val="23321F"/>
          <w:sz w:val="24"/>
          <w:szCs w:val="24"/>
        </w:rPr>
        <w:t>students</w:t>
      </w:r>
      <w:r w:rsidRPr="007A1CA5">
        <w:rPr>
          <w:rFonts w:ascii="Calibri" w:eastAsia="Calibri" w:hAnsi="Calibri" w:cs="Calibri"/>
          <w:color w:val="23321F"/>
          <w:sz w:val="24"/>
          <w:szCs w:val="24"/>
        </w:rPr>
        <w:t xml:space="preserve"> can freely discuss the choices </w:t>
      </w:r>
      <w:r w:rsidR="00254575">
        <w:rPr>
          <w:rFonts w:ascii="Calibri" w:eastAsia="Calibri" w:hAnsi="Calibri" w:cs="Calibri"/>
          <w:color w:val="23321F"/>
          <w:sz w:val="24"/>
          <w:szCs w:val="24"/>
        </w:rPr>
        <w:t>they</w:t>
      </w:r>
      <w:r w:rsidRPr="007A1CA5">
        <w:rPr>
          <w:rFonts w:ascii="Calibri" w:eastAsia="Calibri" w:hAnsi="Calibri" w:cs="Calibri"/>
          <w:color w:val="23321F"/>
          <w:sz w:val="24"/>
          <w:szCs w:val="24"/>
        </w:rPr>
        <w:t>'ve made in the game and relate them to the actions we can take in our own lives. This isn't just a game, it's a simulation of the real world, an opportunity to shape the future of our environment and understand how small individual actions can have a significant collective impact.</w:t>
      </w:r>
    </w:p>
    <w:p w14:paraId="31D645D8" w14:textId="1C256457" w:rsidR="00FB0028" w:rsidRDefault="00254575" w:rsidP="00FB0028">
      <w:pPr>
        <w:jc w:val="both"/>
        <w:rPr>
          <w:rFonts w:ascii="Calibri" w:eastAsia="Calibri" w:hAnsi="Calibri" w:cs="Calibri"/>
          <w:color w:val="23321F"/>
          <w:sz w:val="24"/>
          <w:szCs w:val="24"/>
        </w:rPr>
      </w:pPr>
      <w:r>
        <w:rPr>
          <w:rFonts w:ascii="Calibri" w:eastAsia="Calibri" w:hAnsi="Calibri" w:cs="Calibri"/>
          <w:color w:val="23321F"/>
          <w:sz w:val="24"/>
          <w:szCs w:val="24"/>
        </w:rPr>
        <w:t>Students should get</w:t>
      </w:r>
      <w:r w:rsidR="00FB0028" w:rsidRPr="007A1CA5">
        <w:rPr>
          <w:rFonts w:ascii="Calibri" w:eastAsia="Calibri" w:hAnsi="Calibri" w:cs="Calibri"/>
          <w:color w:val="23321F"/>
          <w:sz w:val="24"/>
          <w:szCs w:val="24"/>
        </w:rPr>
        <w:t xml:space="preserve"> ready for an exciting and educational journey. This is the time to apply everything </w:t>
      </w:r>
      <w:r>
        <w:rPr>
          <w:rFonts w:ascii="Calibri" w:eastAsia="Calibri" w:hAnsi="Calibri" w:cs="Calibri"/>
          <w:color w:val="23321F"/>
          <w:sz w:val="24"/>
          <w:szCs w:val="24"/>
        </w:rPr>
        <w:t>they</w:t>
      </w:r>
      <w:r w:rsidR="00FB0028" w:rsidRPr="007A1CA5">
        <w:rPr>
          <w:rFonts w:ascii="Calibri" w:eastAsia="Calibri" w:hAnsi="Calibri" w:cs="Calibri"/>
          <w:color w:val="23321F"/>
          <w:sz w:val="24"/>
          <w:szCs w:val="24"/>
        </w:rPr>
        <w:t xml:space="preserve">'ve learnt and show that, </w:t>
      </w:r>
      <w:r>
        <w:rPr>
          <w:rFonts w:ascii="Calibri" w:eastAsia="Calibri" w:hAnsi="Calibri" w:cs="Calibri"/>
          <w:color w:val="23321F"/>
          <w:sz w:val="24"/>
          <w:szCs w:val="24"/>
        </w:rPr>
        <w:t>they</w:t>
      </w:r>
      <w:r w:rsidR="00FB0028" w:rsidRPr="007A1CA5">
        <w:rPr>
          <w:rFonts w:ascii="Calibri" w:eastAsia="Calibri" w:hAnsi="Calibri" w:cs="Calibri"/>
          <w:color w:val="23321F"/>
          <w:sz w:val="24"/>
          <w:szCs w:val="24"/>
        </w:rPr>
        <w:t xml:space="preserve">, we can be agents of change for a more sustainable </w:t>
      </w:r>
      <w:r w:rsidR="00FB0028" w:rsidRPr="007A1CA5">
        <w:rPr>
          <w:rFonts w:ascii="Calibri" w:eastAsia="Calibri" w:hAnsi="Calibri" w:cs="Calibri"/>
          <w:color w:val="23321F"/>
          <w:sz w:val="24"/>
          <w:szCs w:val="24"/>
        </w:rPr>
        <w:lastRenderedPageBreak/>
        <w:t>future. Good luck! And may virtual environmental challenges become real achievements for our planet.</w:t>
      </w:r>
    </w:p>
    <w:p w14:paraId="0C6371C4" w14:textId="1A2E5FDA" w:rsidR="00C910BD" w:rsidRPr="00DB24E1" w:rsidRDefault="00CE50F3" w:rsidP="0009705D">
      <w:pPr>
        <w:pStyle w:val="Cabealho2"/>
        <w:numPr>
          <w:ilvl w:val="1"/>
          <w:numId w:val="16"/>
        </w:numPr>
        <w:rPr>
          <w:rFonts w:ascii="Calibri" w:eastAsia="Calibri" w:hAnsi="Calibri" w:cs="Calibri"/>
          <w:b/>
          <w:bCs/>
          <w:color w:val="47653F" w:themeColor="accent3"/>
          <w:sz w:val="28"/>
          <w:szCs w:val="28"/>
        </w:rPr>
      </w:pPr>
      <w:bookmarkStart w:id="9" w:name="_Toc156386220"/>
      <w:r w:rsidRPr="00DB24E1">
        <w:rPr>
          <w:rFonts w:ascii="Calibri" w:eastAsia="Calibri" w:hAnsi="Calibri" w:cs="Calibri"/>
          <w:b/>
          <w:bCs/>
          <w:color w:val="47653F" w:themeColor="accent3"/>
          <w:sz w:val="28"/>
          <w:szCs w:val="28"/>
        </w:rPr>
        <w:t>Games Scenarios/Themes</w:t>
      </w:r>
      <w:bookmarkEnd w:id="9"/>
    </w:p>
    <w:p w14:paraId="7E1FA8B5" w14:textId="77777777" w:rsidR="007A099B" w:rsidRDefault="007A099B" w:rsidP="00374197">
      <w:pPr>
        <w:spacing w:after="0" w:line="240" w:lineRule="auto"/>
        <w:rPr>
          <w:rFonts w:ascii="Calibri" w:eastAsia="Calibri" w:hAnsi="Calibri" w:cs="Calibri"/>
          <w:b/>
          <w:color w:val="23321F"/>
          <w:sz w:val="28"/>
          <w:szCs w:val="28"/>
        </w:rPr>
      </w:pPr>
    </w:p>
    <w:p w14:paraId="082AFF7F"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In the world of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the concept of game scenarios or themes is fundamental to creating an engaging and educational gaming experience. These scenarios or themes provide a framework for students to explore environmental issues and learn how to adopt sustainable behaviours. </w:t>
      </w:r>
    </w:p>
    <w:p w14:paraId="74985B63" w14:textId="77777777" w:rsidR="00374197" w:rsidRDefault="00374197" w:rsidP="00374197">
      <w:pPr>
        <w:spacing w:after="0" w:line="240" w:lineRule="auto"/>
        <w:jc w:val="both"/>
        <w:rPr>
          <w:rFonts w:ascii="Calibri" w:eastAsia="Calibri" w:hAnsi="Calibri" w:cs="Calibri"/>
          <w:color w:val="23321F"/>
          <w:sz w:val="24"/>
          <w:szCs w:val="24"/>
        </w:rPr>
      </w:pP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is divided into seven distinct "environmental spheres," each representing a unique environmental theme or scenario. These spheres serve as the focal points for students' exploration and learning.</w:t>
      </w:r>
    </w:p>
    <w:p w14:paraId="13F6E445"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Within the recycling sphere, students dig into the world of responsible waste management and recycling practices. They learn about the importance of reducing, reusing, and recycling materials to minimize environmental impact.</w:t>
      </w:r>
    </w:p>
    <w:p w14:paraId="019FF5ED"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The water conservation sphere focuses on the precious resource of water. Students discover the significance of conserving water, addressing issues like water lack and the impact of everyday water usage.</w:t>
      </w:r>
    </w:p>
    <w:p w14:paraId="70AA23D1"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In the energy-saving sphere, students explore energy efficiency and responsible energy consumption. They learn about sustainable energy sources and how to reduce their energy footprint.</w:t>
      </w:r>
    </w:p>
    <w:p w14:paraId="4A2CF4E6"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This sphere encourages students to consider alternative transportation methods that are environmentally friendly. They explore topics such as walking, biking, carpooling, and using public transportation to reduce emissions.</w:t>
      </w:r>
    </w:p>
    <w:p w14:paraId="39BBF731"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Students gain insights into the consequences of climate change and the global actions needed to mitigate its effects. While progressing through the game, students are encouraged to adopt an overall sustainable lifestyle. </w:t>
      </w:r>
    </w:p>
    <w:p w14:paraId="7B06F242" w14:textId="77777777" w:rsidR="00374197" w:rsidRDefault="00374197" w:rsidP="00374197">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These game scenarios or themes provide a framework for students to explore and understand complex environmental issues. By immersing themselves in these scenarios, students gain insights into the interconnectedness of environmental challenges and are empowered to make a positive impact on the world. As a teacher, you play a crucial role in guiding students through these themes and helping them become environmentally conscious individuals who can shape a more sustainable future.</w:t>
      </w:r>
    </w:p>
    <w:p w14:paraId="3A91805A" w14:textId="77777777" w:rsidR="00374197" w:rsidRDefault="00374197" w:rsidP="00FB0028">
      <w:pPr>
        <w:jc w:val="both"/>
        <w:rPr>
          <w:rFonts w:ascii="Calibri" w:eastAsia="Calibri" w:hAnsi="Calibri" w:cs="Calibri"/>
          <w:color w:val="23321F"/>
          <w:sz w:val="24"/>
          <w:szCs w:val="24"/>
        </w:rPr>
      </w:pPr>
    </w:p>
    <w:p w14:paraId="3202F761" w14:textId="03512E36" w:rsidR="007A099B" w:rsidRPr="00A360CB" w:rsidRDefault="00092288" w:rsidP="00CA141D">
      <w:pPr>
        <w:pStyle w:val="Cabealho3"/>
        <w:numPr>
          <w:ilvl w:val="2"/>
          <w:numId w:val="16"/>
        </w:numPr>
        <w:rPr>
          <w:rFonts w:ascii="Calibri" w:eastAsia="Calibri" w:hAnsi="Calibri" w:cs="Calibri"/>
          <w:b/>
          <w:bCs/>
          <w:sz w:val="28"/>
          <w:szCs w:val="28"/>
        </w:rPr>
      </w:pPr>
      <w:bookmarkStart w:id="10" w:name="_Toc156386221"/>
      <w:r w:rsidRPr="00A360CB">
        <w:rPr>
          <w:rFonts w:ascii="Calibri" w:eastAsia="Calibri" w:hAnsi="Calibri" w:cs="Calibri"/>
          <w:b/>
          <w:bCs/>
          <w:sz w:val="28"/>
          <w:szCs w:val="28"/>
        </w:rPr>
        <w:t>Step by Step</w:t>
      </w:r>
      <w:bookmarkEnd w:id="10"/>
    </w:p>
    <w:p w14:paraId="69F1AE1D" w14:textId="77777777" w:rsidR="00454371" w:rsidRPr="00454371" w:rsidRDefault="00454371" w:rsidP="00454371"/>
    <w:p w14:paraId="71AD5B35" w14:textId="11678055"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noProof/>
          <w:sz w:val="24"/>
          <w:szCs w:val="24"/>
        </w:rPr>
        <w:t>Open the game and complete the daily task</w:t>
      </w:r>
      <w:r w:rsidRPr="00B91E97">
        <w:rPr>
          <w:rFonts w:ascii="Calibri" w:hAnsi="Calibri" w:cs="Calibri"/>
          <w:sz w:val="24"/>
          <w:szCs w:val="24"/>
        </w:rPr>
        <w:t>.</w:t>
      </w:r>
    </w:p>
    <w:p w14:paraId="470A401B" w14:textId="4AB2EC62" w:rsidR="00B91E97" w:rsidRPr="00B91E97" w:rsidRDefault="00B91E97" w:rsidP="00B91E97">
      <w:pPr>
        <w:pStyle w:val="PargrafodaLista"/>
        <w:spacing w:line="259" w:lineRule="auto"/>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01248" behindDoc="0" locked="0" layoutInCell="1" allowOverlap="1" wp14:anchorId="52FC31DF" wp14:editId="29977687">
            <wp:simplePos x="0" y="0"/>
            <wp:positionH relativeFrom="column">
              <wp:posOffset>461010</wp:posOffset>
            </wp:positionH>
            <wp:positionV relativeFrom="paragraph">
              <wp:posOffset>20955</wp:posOffset>
            </wp:positionV>
            <wp:extent cx="1153795" cy="1937385"/>
            <wp:effectExtent l="0" t="0" r="8255" b="5715"/>
            <wp:wrapNone/>
            <wp:docPr id="1181362810"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5379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90E4BC" w14:textId="77777777" w:rsidR="00B91E97" w:rsidRPr="00B91E97" w:rsidRDefault="00B91E97" w:rsidP="00B91E97">
      <w:pPr>
        <w:pStyle w:val="PargrafodaLista"/>
        <w:rPr>
          <w:rFonts w:ascii="Calibri" w:hAnsi="Calibri" w:cs="Calibri"/>
          <w:sz w:val="24"/>
          <w:szCs w:val="24"/>
        </w:rPr>
      </w:pPr>
    </w:p>
    <w:p w14:paraId="2BA3CA1A" w14:textId="77777777" w:rsidR="00B91E97" w:rsidRPr="00B91E97" w:rsidRDefault="00B91E97" w:rsidP="00B91E97">
      <w:pPr>
        <w:pStyle w:val="PargrafodaLista"/>
        <w:rPr>
          <w:rFonts w:ascii="Calibri" w:hAnsi="Calibri" w:cs="Calibri"/>
          <w:sz w:val="24"/>
          <w:szCs w:val="24"/>
        </w:rPr>
      </w:pPr>
    </w:p>
    <w:p w14:paraId="458D1E10" w14:textId="77777777" w:rsidR="00B91E97" w:rsidRPr="00B91E97" w:rsidRDefault="00B91E97" w:rsidP="00B91E97">
      <w:pPr>
        <w:pStyle w:val="PargrafodaLista"/>
        <w:rPr>
          <w:rFonts w:ascii="Calibri" w:hAnsi="Calibri" w:cs="Calibri"/>
          <w:sz w:val="24"/>
          <w:szCs w:val="24"/>
        </w:rPr>
      </w:pPr>
    </w:p>
    <w:p w14:paraId="51C724C0" w14:textId="77777777" w:rsidR="00B91E97" w:rsidRPr="00B91E97" w:rsidRDefault="00B91E97" w:rsidP="00B91E97">
      <w:pPr>
        <w:pStyle w:val="PargrafodaLista"/>
        <w:rPr>
          <w:rFonts w:ascii="Calibri" w:hAnsi="Calibri" w:cs="Calibri"/>
          <w:sz w:val="24"/>
          <w:szCs w:val="24"/>
        </w:rPr>
      </w:pPr>
    </w:p>
    <w:p w14:paraId="5FD9CAE4" w14:textId="77777777" w:rsidR="00B91E97" w:rsidRPr="00B91E97" w:rsidRDefault="00B91E97" w:rsidP="00B91E97">
      <w:pPr>
        <w:pStyle w:val="PargrafodaLista"/>
        <w:rPr>
          <w:rFonts w:ascii="Calibri" w:hAnsi="Calibri" w:cs="Calibri"/>
          <w:sz w:val="24"/>
          <w:szCs w:val="24"/>
        </w:rPr>
      </w:pPr>
    </w:p>
    <w:p w14:paraId="4149714F" w14:textId="77777777" w:rsidR="00B91E97" w:rsidRPr="00B91E97" w:rsidRDefault="00B91E97" w:rsidP="00B91E97">
      <w:pPr>
        <w:pStyle w:val="PargrafodaLista"/>
        <w:rPr>
          <w:rFonts w:ascii="Calibri" w:hAnsi="Calibri" w:cs="Calibri"/>
          <w:sz w:val="24"/>
          <w:szCs w:val="24"/>
        </w:rPr>
      </w:pPr>
    </w:p>
    <w:p w14:paraId="398CAD6E" w14:textId="77777777" w:rsidR="00B91E97" w:rsidRDefault="00B91E97" w:rsidP="00B91E97">
      <w:pPr>
        <w:pStyle w:val="PargrafodaLista"/>
        <w:rPr>
          <w:rFonts w:ascii="Calibri" w:hAnsi="Calibri" w:cs="Calibri"/>
          <w:sz w:val="24"/>
          <w:szCs w:val="24"/>
        </w:rPr>
      </w:pPr>
    </w:p>
    <w:p w14:paraId="066AC9BA" w14:textId="77777777" w:rsidR="00454371" w:rsidRPr="00B91E97" w:rsidRDefault="00454371" w:rsidP="00B91E97">
      <w:pPr>
        <w:pStyle w:val="PargrafodaLista"/>
        <w:rPr>
          <w:rFonts w:ascii="Calibri" w:hAnsi="Calibri" w:cs="Calibri"/>
          <w:sz w:val="24"/>
          <w:szCs w:val="24"/>
        </w:rPr>
      </w:pPr>
    </w:p>
    <w:p w14:paraId="6AEDEA66" w14:textId="5BDB10ED" w:rsidR="00B91E97" w:rsidRPr="000D5CDB" w:rsidRDefault="00B91E97" w:rsidP="000D5CDB">
      <w:pPr>
        <w:pStyle w:val="PargrafodaLista"/>
        <w:numPr>
          <w:ilvl w:val="0"/>
          <w:numId w:val="27"/>
        </w:numPr>
        <w:spacing w:line="259" w:lineRule="auto"/>
        <w:rPr>
          <w:rFonts w:ascii="Calibri" w:hAnsi="Calibri" w:cs="Calibri"/>
          <w:sz w:val="24"/>
          <w:szCs w:val="24"/>
        </w:rPr>
      </w:pPr>
      <w:r w:rsidRPr="00B91E97">
        <w:rPr>
          <w:noProof/>
          <w:lang w:val="pt-PT"/>
        </w:rPr>
        <w:lastRenderedPageBreak/>
        <w:drawing>
          <wp:anchor distT="0" distB="0" distL="114300" distR="114300" simplePos="0" relativeHeight="251677696" behindDoc="1" locked="0" layoutInCell="1" allowOverlap="1" wp14:anchorId="404C54F2" wp14:editId="2B1040EC">
            <wp:simplePos x="0" y="0"/>
            <wp:positionH relativeFrom="column">
              <wp:posOffset>436245</wp:posOffset>
            </wp:positionH>
            <wp:positionV relativeFrom="paragraph">
              <wp:posOffset>288290</wp:posOffset>
            </wp:positionV>
            <wp:extent cx="1874520" cy="1455420"/>
            <wp:effectExtent l="0" t="0" r="0" b="0"/>
            <wp:wrapNone/>
            <wp:docPr id="1791389589"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520"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DB">
        <w:rPr>
          <w:rFonts w:ascii="Calibri" w:hAnsi="Calibri" w:cs="Calibri"/>
          <w:sz w:val="24"/>
          <w:szCs w:val="24"/>
        </w:rPr>
        <w:t>Click on the Setting button to choose our language, then click on the Start button.</w:t>
      </w:r>
    </w:p>
    <w:p w14:paraId="44464A0F" w14:textId="77777777" w:rsidR="00B91E97" w:rsidRPr="00B91E97" w:rsidRDefault="00B91E97" w:rsidP="00B91E97">
      <w:pPr>
        <w:rPr>
          <w:rFonts w:ascii="Calibri" w:hAnsi="Calibri" w:cs="Calibri"/>
          <w:sz w:val="24"/>
          <w:szCs w:val="24"/>
        </w:rPr>
      </w:pPr>
    </w:p>
    <w:p w14:paraId="5793F6CB" w14:textId="77777777" w:rsidR="00B91E97" w:rsidRPr="00B91E97" w:rsidRDefault="00B91E97" w:rsidP="00B91E97">
      <w:pPr>
        <w:rPr>
          <w:rFonts w:ascii="Calibri" w:hAnsi="Calibri" w:cs="Calibri"/>
          <w:sz w:val="24"/>
          <w:szCs w:val="24"/>
        </w:rPr>
      </w:pPr>
    </w:p>
    <w:p w14:paraId="626F9F50" w14:textId="77777777" w:rsidR="00B91E97" w:rsidRPr="00B91E97" w:rsidRDefault="00B91E97" w:rsidP="00B91E97">
      <w:pPr>
        <w:rPr>
          <w:rFonts w:ascii="Calibri" w:hAnsi="Calibri" w:cs="Calibri"/>
          <w:sz w:val="24"/>
          <w:szCs w:val="24"/>
        </w:rPr>
      </w:pPr>
    </w:p>
    <w:p w14:paraId="6F3FAA88" w14:textId="77777777" w:rsidR="00B91E97" w:rsidRPr="00B91E97" w:rsidRDefault="00B91E97" w:rsidP="00B91E97">
      <w:pPr>
        <w:rPr>
          <w:rFonts w:ascii="Calibri" w:hAnsi="Calibri" w:cs="Calibri"/>
          <w:sz w:val="24"/>
          <w:szCs w:val="24"/>
        </w:rPr>
      </w:pPr>
    </w:p>
    <w:p w14:paraId="787E27E0" w14:textId="77777777" w:rsidR="00B91E97" w:rsidRPr="00B91E97" w:rsidRDefault="00B91E97" w:rsidP="00B91E97">
      <w:pPr>
        <w:rPr>
          <w:rFonts w:ascii="Calibri" w:hAnsi="Calibri" w:cs="Calibri"/>
          <w:sz w:val="24"/>
          <w:szCs w:val="24"/>
        </w:rPr>
      </w:pPr>
    </w:p>
    <w:p w14:paraId="3C3A4234" w14:textId="77777777"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By pressing the Start button, we have access to the different levels in the window below:</w:t>
      </w:r>
    </w:p>
    <w:p w14:paraId="220A8914" w14:textId="7CD30089"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03296" behindDoc="0" locked="0" layoutInCell="1" allowOverlap="1" wp14:anchorId="4B638CEC" wp14:editId="384430C8">
            <wp:simplePos x="0" y="0"/>
            <wp:positionH relativeFrom="column">
              <wp:posOffset>515620</wp:posOffset>
            </wp:positionH>
            <wp:positionV relativeFrom="paragraph">
              <wp:posOffset>95250</wp:posOffset>
            </wp:positionV>
            <wp:extent cx="1221740" cy="1614170"/>
            <wp:effectExtent l="0" t="0" r="0" b="5080"/>
            <wp:wrapNone/>
            <wp:docPr id="1232792168"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174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982FC" w14:textId="77777777" w:rsidR="00B91E97" w:rsidRPr="00B91E97" w:rsidRDefault="00B91E97" w:rsidP="00B91E97">
      <w:pPr>
        <w:pStyle w:val="PargrafodaLista"/>
        <w:rPr>
          <w:rFonts w:ascii="Calibri" w:hAnsi="Calibri" w:cs="Calibri"/>
          <w:sz w:val="24"/>
          <w:szCs w:val="24"/>
        </w:rPr>
      </w:pPr>
    </w:p>
    <w:p w14:paraId="7E62B24B" w14:textId="77777777" w:rsidR="00B91E97" w:rsidRPr="00B91E97" w:rsidRDefault="00B91E97" w:rsidP="00B91E97">
      <w:pPr>
        <w:pStyle w:val="PargrafodaLista"/>
        <w:rPr>
          <w:rFonts w:ascii="Calibri" w:hAnsi="Calibri" w:cs="Calibri"/>
          <w:sz w:val="24"/>
          <w:szCs w:val="24"/>
        </w:rPr>
      </w:pPr>
    </w:p>
    <w:p w14:paraId="2B5EE2A8" w14:textId="77777777" w:rsidR="00B91E97" w:rsidRPr="00B91E97" w:rsidRDefault="00B91E97" w:rsidP="00B91E97">
      <w:pPr>
        <w:pStyle w:val="PargrafodaLista"/>
        <w:rPr>
          <w:rFonts w:ascii="Calibri" w:hAnsi="Calibri" w:cs="Calibri"/>
          <w:sz w:val="24"/>
          <w:szCs w:val="24"/>
        </w:rPr>
      </w:pPr>
    </w:p>
    <w:p w14:paraId="722A00CC" w14:textId="77777777" w:rsidR="00B91E97" w:rsidRPr="00B91E97" w:rsidRDefault="00B91E97" w:rsidP="00B91E97">
      <w:pPr>
        <w:pStyle w:val="PargrafodaLista"/>
        <w:rPr>
          <w:rFonts w:ascii="Calibri" w:hAnsi="Calibri" w:cs="Calibri"/>
          <w:sz w:val="24"/>
          <w:szCs w:val="24"/>
        </w:rPr>
      </w:pPr>
    </w:p>
    <w:p w14:paraId="506D9409" w14:textId="77777777" w:rsidR="00B91E97" w:rsidRPr="00B91E97" w:rsidRDefault="00B91E97" w:rsidP="00B91E97">
      <w:pPr>
        <w:pStyle w:val="PargrafodaLista"/>
        <w:rPr>
          <w:rFonts w:ascii="Calibri" w:hAnsi="Calibri" w:cs="Calibri"/>
          <w:sz w:val="24"/>
          <w:szCs w:val="24"/>
        </w:rPr>
      </w:pPr>
    </w:p>
    <w:p w14:paraId="16D4F5EA" w14:textId="77777777" w:rsidR="00B91E97" w:rsidRPr="00B91E97" w:rsidRDefault="00B91E97" w:rsidP="00B91E97">
      <w:pPr>
        <w:pStyle w:val="PargrafodaLista"/>
        <w:rPr>
          <w:rFonts w:ascii="Calibri" w:hAnsi="Calibri" w:cs="Calibri"/>
          <w:sz w:val="24"/>
          <w:szCs w:val="24"/>
        </w:rPr>
      </w:pPr>
    </w:p>
    <w:p w14:paraId="02EAC0EB" w14:textId="77777777" w:rsidR="00B91E97" w:rsidRPr="00B91E97" w:rsidRDefault="00B91E97" w:rsidP="00B91E97">
      <w:pPr>
        <w:pStyle w:val="PargrafodaLista"/>
        <w:rPr>
          <w:rFonts w:ascii="Calibri" w:hAnsi="Calibri" w:cs="Calibri"/>
          <w:sz w:val="24"/>
          <w:szCs w:val="24"/>
        </w:rPr>
      </w:pPr>
    </w:p>
    <w:p w14:paraId="02F79F9D" w14:textId="77777777" w:rsidR="00B91E97" w:rsidRPr="00B91E97" w:rsidRDefault="00B91E97" w:rsidP="00B91E97">
      <w:pPr>
        <w:pStyle w:val="PargrafodaLista"/>
        <w:rPr>
          <w:rFonts w:ascii="Calibri" w:hAnsi="Calibri" w:cs="Calibri"/>
          <w:sz w:val="24"/>
          <w:szCs w:val="24"/>
        </w:rPr>
      </w:pPr>
    </w:p>
    <w:p w14:paraId="091460EB" w14:textId="77777777"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Whenever you want to go back to the previous menu, you can do it using the button shown below. This button is available at all times during the game (before the instructions, in the level window and during the game).</w:t>
      </w:r>
    </w:p>
    <w:p w14:paraId="6DD6C3CD" w14:textId="1DE8C43E"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04320" behindDoc="0" locked="0" layoutInCell="1" allowOverlap="1" wp14:anchorId="45221EBD" wp14:editId="5F4013CB">
            <wp:simplePos x="0" y="0"/>
            <wp:positionH relativeFrom="column">
              <wp:posOffset>468630</wp:posOffset>
            </wp:positionH>
            <wp:positionV relativeFrom="paragraph">
              <wp:posOffset>49530</wp:posOffset>
            </wp:positionV>
            <wp:extent cx="1236980" cy="1634490"/>
            <wp:effectExtent l="0" t="0" r="1270" b="3810"/>
            <wp:wrapNone/>
            <wp:docPr id="29255979"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980" cy="1634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84A9" w14:textId="77777777" w:rsidR="00B91E97" w:rsidRPr="00B91E97" w:rsidRDefault="00B91E97" w:rsidP="00B91E97">
      <w:pPr>
        <w:pStyle w:val="PargrafodaLista"/>
        <w:rPr>
          <w:rFonts w:ascii="Calibri" w:hAnsi="Calibri" w:cs="Calibri"/>
          <w:sz w:val="24"/>
          <w:szCs w:val="24"/>
        </w:rPr>
      </w:pPr>
    </w:p>
    <w:p w14:paraId="3E482488" w14:textId="77777777" w:rsidR="00B91E97" w:rsidRPr="00B91E97" w:rsidRDefault="00B91E97" w:rsidP="00B91E97">
      <w:pPr>
        <w:pStyle w:val="PargrafodaLista"/>
        <w:rPr>
          <w:rFonts w:ascii="Calibri" w:hAnsi="Calibri" w:cs="Calibri"/>
          <w:sz w:val="24"/>
          <w:szCs w:val="24"/>
        </w:rPr>
      </w:pPr>
    </w:p>
    <w:p w14:paraId="70AE46C7" w14:textId="77777777" w:rsidR="00B91E97" w:rsidRPr="00B91E97" w:rsidRDefault="00B91E97" w:rsidP="00B91E97">
      <w:pPr>
        <w:pStyle w:val="PargrafodaLista"/>
        <w:rPr>
          <w:rFonts w:ascii="Calibri" w:hAnsi="Calibri" w:cs="Calibri"/>
          <w:sz w:val="24"/>
          <w:szCs w:val="24"/>
        </w:rPr>
      </w:pPr>
    </w:p>
    <w:p w14:paraId="68DE242C" w14:textId="77777777" w:rsidR="00B91E97" w:rsidRPr="00B91E97" w:rsidRDefault="00B91E97" w:rsidP="00B91E97">
      <w:pPr>
        <w:pStyle w:val="PargrafodaLista"/>
        <w:rPr>
          <w:rFonts w:ascii="Calibri" w:hAnsi="Calibri" w:cs="Calibri"/>
          <w:sz w:val="24"/>
          <w:szCs w:val="24"/>
        </w:rPr>
      </w:pPr>
    </w:p>
    <w:p w14:paraId="2D1E8AC5" w14:textId="77777777" w:rsidR="00B91E97" w:rsidRPr="00B91E97" w:rsidRDefault="00B91E97" w:rsidP="00B91E97">
      <w:pPr>
        <w:pStyle w:val="PargrafodaLista"/>
        <w:rPr>
          <w:rFonts w:ascii="Calibri" w:hAnsi="Calibri" w:cs="Calibri"/>
          <w:sz w:val="24"/>
          <w:szCs w:val="24"/>
        </w:rPr>
      </w:pPr>
    </w:p>
    <w:p w14:paraId="07BE78CB" w14:textId="77777777" w:rsidR="00B91E97" w:rsidRPr="00B91E97" w:rsidRDefault="00B91E97" w:rsidP="00B91E97">
      <w:pPr>
        <w:pStyle w:val="PargrafodaLista"/>
        <w:rPr>
          <w:rFonts w:ascii="Calibri" w:hAnsi="Calibri" w:cs="Calibri"/>
          <w:sz w:val="24"/>
          <w:szCs w:val="24"/>
        </w:rPr>
      </w:pPr>
    </w:p>
    <w:p w14:paraId="312CB354" w14:textId="77777777" w:rsidR="00B91E97" w:rsidRPr="00B91E97" w:rsidRDefault="00B91E97" w:rsidP="00B91E97">
      <w:pPr>
        <w:pStyle w:val="PargrafodaLista"/>
        <w:rPr>
          <w:rFonts w:ascii="Calibri" w:hAnsi="Calibri" w:cs="Calibri"/>
          <w:sz w:val="24"/>
          <w:szCs w:val="24"/>
        </w:rPr>
      </w:pPr>
    </w:p>
    <w:p w14:paraId="1AE85E1B" w14:textId="77777777" w:rsidR="00B91E97" w:rsidRPr="00B91E97" w:rsidRDefault="00B91E97" w:rsidP="00B91E97">
      <w:pPr>
        <w:pStyle w:val="PargrafodaLista"/>
        <w:rPr>
          <w:rFonts w:ascii="Calibri" w:hAnsi="Calibri" w:cs="Calibri"/>
          <w:sz w:val="24"/>
          <w:szCs w:val="24"/>
        </w:rPr>
      </w:pPr>
    </w:p>
    <w:p w14:paraId="3FAC0D2B" w14:textId="02CBE760"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4864" behindDoc="0" locked="0" layoutInCell="1" allowOverlap="1" wp14:anchorId="49020CCE" wp14:editId="6D3682AD">
            <wp:simplePos x="0" y="0"/>
            <wp:positionH relativeFrom="column">
              <wp:posOffset>461010</wp:posOffset>
            </wp:positionH>
            <wp:positionV relativeFrom="paragraph">
              <wp:posOffset>252095</wp:posOffset>
            </wp:positionV>
            <wp:extent cx="1600200" cy="1793875"/>
            <wp:effectExtent l="0" t="0" r="0" b="0"/>
            <wp:wrapNone/>
            <wp:docPr id="137271234"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02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rPr>
        <w:t>By clicking on a level, we have access to the instructions for the task to be performed</w:t>
      </w:r>
      <w:r w:rsidRPr="00B91E97">
        <w:rPr>
          <w:rFonts w:ascii="Calibri" w:hAnsi="Calibri" w:cs="Calibri"/>
          <w:sz w:val="24"/>
          <w:szCs w:val="24"/>
        </w:rPr>
        <w:t>.</w:t>
      </w:r>
    </w:p>
    <w:p w14:paraId="4682140C" w14:textId="77777777" w:rsidR="00B91E97" w:rsidRPr="00B91E97" w:rsidRDefault="00B91E97" w:rsidP="00B91E97">
      <w:pPr>
        <w:pStyle w:val="PargrafodaLista"/>
        <w:rPr>
          <w:rFonts w:ascii="Calibri" w:hAnsi="Calibri" w:cs="Calibri"/>
          <w:sz w:val="24"/>
          <w:szCs w:val="24"/>
        </w:rPr>
      </w:pPr>
    </w:p>
    <w:p w14:paraId="0747D9A5" w14:textId="77777777" w:rsidR="00B91E97" w:rsidRPr="00B91E97" w:rsidRDefault="00B91E97" w:rsidP="00B91E97">
      <w:pPr>
        <w:pStyle w:val="PargrafodaLista"/>
        <w:rPr>
          <w:rFonts w:ascii="Calibri" w:hAnsi="Calibri" w:cs="Calibri"/>
          <w:sz w:val="24"/>
          <w:szCs w:val="24"/>
        </w:rPr>
      </w:pPr>
    </w:p>
    <w:p w14:paraId="6A7534C7" w14:textId="77777777" w:rsidR="00B91E97" w:rsidRPr="00B91E97" w:rsidRDefault="00B91E97" w:rsidP="00B91E97">
      <w:pPr>
        <w:pStyle w:val="PargrafodaLista"/>
        <w:rPr>
          <w:rFonts w:ascii="Calibri" w:hAnsi="Calibri" w:cs="Calibri"/>
          <w:sz w:val="24"/>
          <w:szCs w:val="24"/>
        </w:rPr>
      </w:pPr>
    </w:p>
    <w:p w14:paraId="2D76AC15" w14:textId="77777777" w:rsidR="00B91E97" w:rsidRPr="00B91E97" w:rsidRDefault="00B91E97" w:rsidP="00B91E97">
      <w:pPr>
        <w:pStyle w:val="PargrafodaLista"/>
        <w:rPr>
          <w:rFonts w:ascii="Calibri" w:hAnsi="Calibri" w:cs="Calibri"/>
          <w:sz w:val="24"/>
          <w:szCs w:val="24"/>
        </w:rPr>
      </w:pPr>
    </w:p>
    <w:p w14:paraId="3CB469C9" w14:textId="77777777" w:rsidR="00B91E97" w:rsidRPr="00B91E97" w:rsidRDefault="00B91E97" w:rsidP="00B91E97">
      <w:pPr>
        <w:pStyle w:val="PargrafodaLista"/>
        <w:rPr>
          <w:rFonts w:ascii="Calibri" w:hAnsi="Calibri" w:cs="Calibri"/>
          <w:sz w:val="24"/>
          <w:szCs w:val="24"/>
        </w:rPr>
      </w:pPr>
    </w:p>
    <w:p w14:paraId="704B1AC9" w14:textId="77777777" w:rsidR="00B91E97" w:rsidRPr="00B91E97" w:rsidRDefault="00B91E97" w:rsidP="00B91E97">
      <w:pPr>
        <w:pStyle w:val="PargrafodaLista"/>
        <w:rPr>
          <w:rFonts w:ascii="Calibri" w:hAnsi="Calibri" w:cs="Calibri"/>
          <w:sz w:val="24"/>
          <w:szCs w:val="24"/>
        </w:rPr>
      </w:pPr>
    </w:p>
    <w:p w14:paraId="0C4F77E6" w14:textId="77777777" w:rsidR="00B91E97" w:rsidRPr="00B91E97" w:rsidRDefault="00B91E97" w:rsidP="00B91E97">
      <w:pPr>
        <w:pStyle w:val="PargrafodaLista"/>
        <w:rPr>
          <w:rFonts w:ascii="Calibri" w:hAnsi="Calibri" w:cs="Calibri"/>
          <w:sz w:val="24"/>
          <w:szCs w:val="24"/>
        </w:rPr>
      </w:pPr>
    </w:p>
    <w:p w14:paraId="5FB7752A" w14:textId="77777777" w:rsidR="00B91E97" w:rsidRPr="00B91E97" w:rsidRDefault="00B91E97" w:rsidP="00B91E97">
      <w:pPr>
        <w:pStyle w:val="PargrafodaLista"/>
        <w:rPr>
          <w:rFonts w:ascii="Calibri" w:hAnsi="Calibri" w:cs="Calibri"/>
          <w:sz w:val="24"/>
          <w:szCs w:val="24"/>
        </w:rPr>
      </w:pPr>
    </w:p>
    <w:p w14:paraId="1C16B875" w14:textId="77777777" w:rsidR="00B91E97" w:rsidRPr="00B91E97" w:rsidRDefault="00B91E97" w:rsidP="00B91E97">
      <w:pPr>
        <w:pStyle w:val="PargrafodaLista"/>
        <w:rPr>
          <w:rFonts w:ascii="Calibri" w:hAnsi="Calibri" w:cs="Calibri"/>
          <w:sz w:val="24"/>
          <w:szCs w:val="24"/>
        </w:rPr>
      </w:pPr>
    </w:p>
    <w:p w14:paraId="2EAF1F12" w14:textId="77777777" w:rsidR="00B91E97" w:rsidRPr="00B91E97" w:rsidRDefault="00B91E97" w:rsidP="00B91E97">
      <w:pPr>
        <w:pStyle w:val="PargrafodaLista"/>
        <w:rPr>
          <w:rFonts w:ascii="Calibri" w:hAnsi="Calibri" w:cs="Calibri"/>
          <w:sz w:val="24"/>
          <w:szCs w:val="24"/>
        </w:rPr>
      </w:pPr>
    </w:p>
    <w:p w14:paraId="0F47C2B8" w14:textId="77777777" w:rsidR="00B91E97" w:rsidRDefault="00B91E97" w:rsidP="00B91E97">
      <w:pPr>
        <w:pStyle w:val="PargrafodaLista"/>
        <w:rPr>
          <w:rFonts w:ascii="Calibri" w:hAnsi="Calibri" w:cs="Calibri"/>
          <w:sz w:val="24"/>
          <w:szCs w:val="24"/>
        </w:rPr>
      </w:pPr>
    </w:p>
    <w:p w14:paraId="141DD5C3" w14:textId="77777777" w:rsidR="00B91E97" w:rsidRPr="00B91E97" w:rsidRDefault="00B91E97" w:rsidP="00B91E97">
      <w:pPr>
        <w:pStyle w:val="PargrafodaLista"/>
        <w:rPr>
          <w:rFonts w:ascii="Calibri" w:hAnsi="Calibri" w:cs="Calibri"/>
          <w:sz w:val="24"/>
          <w:szCs w:val="24"/>
        </w:rPr>
      </w:pPr>
    </w:p>
    <w:p w14:paraId="4F05C3C4"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lastRenderedPageBreak/>
        <w:t>Once the task has been checked, we can start the game by clicking on the Start button.</w:t>
      </w:r>
    </w:p>
    <w:p w14:paraId="2B341583" w14:textId="77868A05"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7936" behindDoc="0" locked="0" layoutInCell="1" allowOverlap="1" wp14:anchorId="6EB21400" wp14:editId="5E57E69A">
            <wp:simplePos x="0" y="0"/>
            <wp:positionH relativeFrom="column">
              <wp:posOffset>459105</wp:posOffset>
            </wp:positionH>
            <wp:positionV relativeFrom="paragraph">
              <wp:posOffset>5080</wp:posOffset>
            </wp:positionV>
            <wp:extent cx="3239135" cy="1591945"/>
            <wp:effectExtent l="0" t="0" r="0" b="8255"/>
            <wp:wrapNone/>
            <wp:docPr id="63186357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9135"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A1E3B" w14:textId="77777777" w:rsidR="00B91E97" w:rsidRPr="00B91E97" w:rsidRDefault="00B91E97" w:rsidP="00B91E97">
      <w:pPr>
        <w:rPr>
          <w:rFonts w:ascii="Calibri" w:hAnsi="Calibri" w:cs="Calibri"/>
          <w:sz w:val="24"/>
          <w:szCs w:val="24"/>
        </w:rPr>
      </w:pPr>
    </w:p>
    <w:p w14:paraId="52D67687" w14:textId="77777777" w:rsidR="00B91E97" w:rsidRPr="00B91E97" w:rsidRDefault="00B91E97" w:rsidP="00B91E97">
      <w:pPr>
        <w:rPr>
          <w:rFonts w:ascii="Calibri" w:hAnsi="Calibri" w:cs="Calibri"/>
          <w:sz w:val="24"/>
          <w:szCs w:val="24"/>
        </w:rPr>
      </w:pPr>
    </w:p>
    <w:p w14:paraId="088E029F" w14:textId="77777777" w:rsidR="00B91E97" w:rsidRPr="00B91E97" w:rsidRDefault="00B91E97" w:rsidP="00B91E97">
      <w:pPr>
        <w:rPr>
          <w:rFonts w:ascii="Calibri" w:hAnsi="Calibri" w:cs="Calibri"/>
          <w:sz w:val="24"/>
          <w:szCs w:val="24"/>
        </w:rPr>
      </w:pPr>
    </w:p>
    <w:p w14:paraId="4B073E9D" w14:textId="77777777" w:rsidR="00B91E97" w:rsidRPr="00B91E97" w:rsidRDefault="00B91E97" w:rsidP="00B91E97">
      <w:pPr>
        <w:rPr>
          <w:rFonts w:ascii="Calibri" w:hAnsi="Calibri" w:cs="Calibri"/>
          <w:sz w:val="24"/>
          <w:szCs w:val="24"/>
        </w:rPr>
      </w:pPr>
    </w:p>
    <w:p w14:paraId="6FF9F75B" w14:textId="77777777" w:rsidR="00B91E97" w:rsidRPr="00B91E97" w:rsidRDefault="00B91E97" w:rsidP="00B91E97">
      <w:pPr>
        <w:rPr>
          <w:rFonts w:ascii="Calibri" w:hAnsi="Calibri" w:cs="Calibri"/>
          <w:sz w:val="24"/>
          <w:szCs w:val="24"/>
        </w:rPr>
      </w:pPr>
    </w:p>
    <w:p w14:paraId="63935498"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t>Starting the game at level 1, we have the task of placing the items in the correct colour container (blue, green, yellow, grey and brown). We have 60 seconds to do this.</w:t>
      </w:r>
    </w:p>
    <w:p w14:paraId="262132D9" w14:textId="4AAFAB61"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78720" behindDoc="0" locked="0" layoutInCell="1" allowOverlap="1" wp14:anchorId="40B623AF" wp14:editId="76D4D763">
            <wp:simplePos x="0" y="0"/>
            <wp:positionH relativeFrom="column">
              <wp:posOffset>468630</wp:posOffset>
            </wp:positionH>
            <wp:positionV relativeFrom="paragraph">
              <wp:posOffset>43180</wp:posOffset>
            </wp:positionV>
            <wp:extent cx="1623060" cy="1325880"/>
            <wp:effectExtent l="0" t="0" r="0" b="7620"/>
            <wp:wrapNone/>
            <wp:docPr id="49764136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060"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86A53" w14:textId="77777777" w:rsidR="00B91E97" w:rsidRPr="00B91E97" w:rsidRDefault="00B91E97" w:rsidP="00B91E97">
      <w:pPr>
        <w:pStyle w:val="PargrafodaLista"/>
        <w:rPr>
          <w:rFonts w:ascii="Calibri" w:hAnsi="Calibri" w:cs="Calibri"/>
          <w:sz w:val="24"/>
          <w:szCs w:val="24"/>
        </w:rPr>
      </w:pPr>
    </w:p>
    <w:p w14:paraId="7203D488" w14:textId="77777777" w:rsidR="00B91E97" w:rsidRPr="00B91E97" w:rsidRDefault="00B91E97" w:rsidP="00B91E97">
      <w:pPr>
        <w:pStyle w:val="PargrafodaLista"/>
        <w:rPr>
          <w:rFonts w:ascii="Calibri" w:hAnsi="Calibri" w:cs="Calibri"/>
          <w:sz w:val="24"/>
          <w:szCs w:val="24"/>
        </w:rPr>
      </w:pPr>
    </w:p>
    <w:p w14:paraId="17FD5234" w14:textId="77777777" w:rsidR="00B91E97" w:rsidRPr="00B91E97" w:rsidRDefault="00B91E97" w:rsidP="00B91E97">
      <w:pPr>
        <w:pStyle w:val="PargrafodaLista"/>
        <w:rPr>
          <w:rFonts w:ascii="Calibri" w:hAnsi="Calibri" w:cs="Calibri"/>
          <w:sz w:val="24"/>
          <w:szCs w:val="24"/>
        </w:rPr>
      </w:pPr>
    </w:p>
    <w:p w14:paraId="6C4764D6" w14:textId="77777777" w:rsidR="00B91E97" w:rsidRPr="00B91E97" w:rsidRDefault="00B91E97" w:rsidP="00B91E97">
      <w:pPr>
        <w:pStyle w:val="PargrafodaLista"/>
        <w:rPr>
          <w:rFonts w:ascii="Calibri" w:hAnsi="Calibri" w:cs="Calibri"/>
          <w:sz w:val="24"/>
          <w:szCs w:val="24"/>
        </w:rPr>
      </w:pPr>
    </w:p>
    <w:p w14:paraId="09F45EAE" w14:textId="77777777" w:rsidR="00B91E97" w:rsidRPr="00B91E97" w:rsidRDefault="00B91E97" w:rsidP="00B91E97">
      <w:pPr>
        <w:pStyle w:val="PargrafodaLista"/>
        <w:rPr>
          <w:rFonts w:ascii="Calibri" w:hAnsi="Calibri" w:cs="Calibri"/>
          <w:sz w:val="24"/>
          <w:szCs w:val="24"/>
        </w:rPr>
      </w:pPr>
    </w:p>
    <w:p w14:paraId="7EE0F347" w14:textId="77777777" w:rsidR="00B91E97" w:rsidRPr="00B91E97" w:rsidRDefault="00B91E97" w:rsidP="00B91E97">
      <w:pPr>
        <w:pStyle w:val="PargrafodaLista"/>
        <w:rPr>
          <w:rFonts w:ascii="Calibri" w:hAnsi="Calibri" w:cs="Calibri"/>
          <w:sz w:val="24"/>
          <w:szCs w:val="24"/>
        </w:rPr>
      </w:pPr>
    </w:p>
    <w:p w14:paraId="65D95561"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t xml:space="preserve">Level 2 is about planting trees in 30 seconds. To do this, you have to drag the trees to the place to be planted. </w:t>
      </w:r>
    </w:p>
    <w:p w14:paraId="5DAD52E9" w14:textId="5FE4F5E7"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79744" behindDoc="0" locked="0" layoutInCell="1" allowOverlap="1" wp14:anchorId="2683C8C4" wp14:editId="26F74312">
            <wp:simplePos x="0" y="0"/>
            <wp:positionH relativeFrom="column">
              <wp:posOffset>536575</wp:posOffset>
            </wp:positionH>
            <wp:positionV relativeFrom="paragraph">
              <wp:posOffset>104140</wp:posOffset>
            </wp:positionV>
            <wp:extent cx="1598295" cy="1876425"/>
            <wp:effectExtent l="0" t="0" r="1905" b="9525"/>
            <wp:wrapNone/>
            <wp:docPr id="1474177291"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8295"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52AB54" w14:textId="77777777" w:rsidR="00B91E97" w:rsidRPr="00B91E97" w:rsidRDefault="00B91E97" w:rsidP="00B91E97">
      <w:pPr>
        <w:pStyle w:val="PargrafodaLista"/>
        <w:rPr>
          <w:rFonts w:ascii="Calibri" w:hAnsi="Calibri" w:cs="Calibri"/>
          <w:sz w:val="24"/>
          <w:szCs w:val="24"/>
        </w:rPr>
      </w:pPr>
    </w:p>
    <w:p w14:paraId="4783AAEE" w14:textId="77777777" w:rsidR="00B91E97" w:rsidRPr="00B91E97" w:rsidRDefault="00B91E97" w:rsidP="00B91E97">
      <w:pPr>
        <w:pStyle w:val="PargrafodaLista"/>
        <w:rPr>
          <w:rFonts w:ascii="Calibri" w:hAnsi="Calibri" w:cs="Calibri"/>
          <w:sz w:val="24"/>
          <w:szCs w:val="24"/>
        </w:rPr>
      </w:pPr>
    </w:p>
    <w:p w14:paraId="21413824" w14:textId="77777777" w:rsidR="00B91E97" w:rsidRPr="00B91E97" w:rsidRDefault="00B91E97" w:rsidP="00B91E97">
      <w:pPr>
        <w:pStyle w:val="PargrafodaLista"/>
        <w:rPr>
          <w:rFonts w:ascii="Calibri" w:hAnsi="Calibri" w:cs="Calibri"/>
          <w:sz w:val="24"/>
          <w:szCs w:val="24"/>
        </w:rPr>
      </w:pPr>
    </w:p>
    <w:p w14:paraId="5E138216" w14:textId="77777777" w:rsidR="00B91E97" w:rsidRPr="00B91E97" w:rsidRDefault="00B91E97" w:rsidP="00B91E97">
      <w:pPr>
        <w:pStyle w:val="PargrafodaLista"/>
        <w:rPr>
          <w:rFonts w:ascii="Calibri" w:hAnsi="Calibri" w:cs="Calibri"/>
          <w:sz w:val="24"/>
          <w:szCs w:val="24"/>
        </w:rPr>
      </w:pPr>
    </w:p>
    <w:p w14:paraId="2D726AFF" w14:textId="77777777" w:rsidR="00B91E97" w:rsidRPr="00B91E97" w:rsidRDefault="00B91E97" w:rsidP="00B91E97">
      <w:pPr>
        <w:pStyle w:val="PargrafodaLista"/>
        <w:rPr>
          <w:rFonts w:ascii="Calibri" w:hAnsi="Calibri" w:cs="Calibri"/>
          <w:sz w:val="24"/>
          <w:szCs w:val="24"/>
        </w:rPr>
      </w:pPr>
    </w:p>
    <w:p w14:paraId="197F8CC9" w14:textId="77777777" w:rsidR="00B91E97" w:rsidRPr="00B91E97" w:rsidRDefault="00B91E97" w:rsidP="00B91E97">
      <w:pPr>
        <w:pStyle w:val="PargrafodaLista"/>
        <w:rPr>
          <w:rFonts w:ascii="Calibri" w:hAnsi="Calibri" w:cs="Calibri"/>
          <w:sz w:val="24"/>
          <w:szCs w:val="24"/>
        </w:rPr>
      </w:pPr>
    </w:p>
    <w:p w14:paraId="4D48ADD2" w14:textId="77777777" w:rsidR="00B91E97" w:rsidRPr="00B91E97" w:rsidRDefault="00B91E97" w:rsidP="00B91E97">
      <w:pPr>
        <w:pStyle w:val="PargrafodaLista"/>
        <w:rPr>
          <w:rFonts w:ascii="Calibri" w:hAnsi="Calibri" w:cs="Calibri"/>
          <w:sz w:val="24"/>
          <w:szCs w:val="24"/>
        </w:rPr>
      </w:pPr>
    </w:p>
    <w:p w14:paraId="784130F8" w14:textId="77777777" w:rsidR="00B91E97" w:rsidRPr="00B91E97" w:rsidRDefault="00B91E97" w:rsidP="00B91E97">
      <w:pPr>
        <w:pStyle w:val="PargrafodaLista"/>
        <w:rPr>
          <w:rFonts w:ascii="Calibri" w:hAnsi="Calibri" w:cs="Calibri"/>
          <w:sz w:val="24"/>
          <w:szCs w:val="24"/>
        </w:rPr>
      </w:pPr>
    </w:p>
    <w:p w14:paraId="78009892" w14:textId="77777777" w:rsidR="00B91E97" w:rsidRDefault="00B91E97" w:rsidP="00B91E97">
      <w:pPr>
        <w:pStyle w:val="PargrafodaLista"/>
        <w:rPr>
          <w:rFonts w:ascii="Calibri" w:hAnsi="Calibri" w:cs="Calibri"/>
          <w:sz w:val="24"/>
          <w:szCs w:val="24"/>
        </w:rPr>
      </w:pPr>
    </w:p>
    <w:p w14:paraId="5B80E771" w14:textId="77777777" w:rsidR="00B91E97" w:rsidRPr="00B91E97" w:rsidRDefault="00B91E97" w:rsidP="00B91E97">
      <w:pPr>
        <w:pStyle w:val="PargrafodaLista"/>
        <w:rPr>
          <w:rFonts w:ascii="Calibri" w:hAnsi="Calibri" w:cs="Calibri"/>
          <w:sz w:val="24"/>
          <w:szCs w:val="24"/>
        </w:rPr>
      </w:pPr>
    </w:p>
    <w:p w14:paraId="17874A4B"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t>In level 3 we are asked to answer 4 questions and we have 30 seconds to do so.</w:t>
      </w:r>
    </w:p>
    <w:p w14:paraId="3C39EB26" w14:textId="4F5EDB8C"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3840" behindDoc="0" locked="0" layoutInCell="1" allowOverlap="1" wp14:anchorId="28B9D907" wp14:editId="60AEA4DB">
            <wp:simplePos x="0" y="0"/>
            <wp:positionH relativeFrom="column">
              <wp:posOffset>4497705</wp:posOffset>
            </wp:positionH>
            <wp:positionV relativeFrom="paragraph">
              <wp:posOffset>137795</wp:posOffset>
            </wp:positionV>
            <wp:extent cx="1398270" cy="1574165"/>
            <wp:effectExtent l="0" t="0" r="0" b="6985"/>
            <wp:wrapNone/>
            <wp:docPr id="1862680177"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9827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2816" behindDoc="0" locked="0" layoutInCell="1" allowOverlap="1" wp14:anchorId="7CC7A281" wp14:editId="3E807253">
            <wp:simplePos x="0" y="0"/>
            <wp:positionH relativeFrom="column">
              <wp:posOffset>2967990</wp:posOffset>
            </wp:positionH>
            <wp:positionV relativeFrom="paragraph">
              <wp:posOffset>128270</wp:posOffset>
            </wp:positionV>
            <wp:extent cx="1511935" cy="1598930"/>
            <wp:effectExtent l="0" t="0" r="0" b="1270"/>
            <wp:wrapNone/>
            <wp:docPr id="32502094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11935"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1792" behindDoc="0" locked="0" layoutInCell="1" allowOverlap="1" wp14:anchorId="11B21B36" wp14:editId="2B0373DB">
            <wp:simplePos x="0" y="0"/>
            <wp:positionH relativeFrom="column">
              <wp:posOffset>1465580</wp:posOffset>
            </wp:positionH>
            <wp:positionV relativeFrom="paragraph">
              <wp:posOffset>128270</wp:posOffset>
            </wp:positionV>
            <wp:extent cx="1474470" cy="1621790"/>
            <wp:effectExtent l="0" t="0" r="0" b="0"/>
            <wp:wrapNone/>
            <wp:docPr id="236879041"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7447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0768" behindDoc="0" locked="0" layoutInCell="1" allowOverlap="1" wp14:anchorId="78CAB344" wp14:editId="292C7EA6">
            <wp:simplePos x="0" y="0"/>
            <wp:positionH relativeFrom="column">
              <wp:posOffset>34290</wp:posOffset>
            </wp:positionH>
            <wp:positionV relativeFrom="paragraph">
              <wp:posOffset>128270</wp:posOffset>
            </wp:positionV>
            <wp:extent cx="1357630" cy="1614170"/>
            <wp:effectExtent l="0" t="0" r="0" b="5080"/>
            <wp:wrapNone/>
            <wp:docPr id="3724857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7630" cy="1614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FEEAB9" w14:textId="77777777" w:rsidR="00B91E97" w:rsidRPr="00B91E97" w:rsidRDefault="00B91E97" w:rsidP="00B91E97">
      <w:pPr>
        <w:pStyle w:val="PargrafodaLista"/>
        <w:rPr>
          <w:rFonts w:ascii="Calibri" w:hAnsi="Calibri" w:cs="Calibri"/>
          <w:sz w:val="24"/>
          <w:szCs w:val="24"/>
        </w:rPr>
      </w:pPr>
    </w:p>
    <w:p w14:paraId="127F6D7D" w14:textId="77777777" w:rsidR="00B91E97" w:rsidRPr="00B91E97" w:rsidRDefault="00B91E97" w:rsidP="00B91E97">
      <w:pPr>
        <w:pStyle w:val="PargrafodaLista"/>
        <w:rPr>
          <w:rFonts w:ascii="Calibri" w:hAnsi="Calibri" w:cs="Calibri"/>
          <w:sz w:val="24"/>
          <w:szCs w:val="24"/>
        </w:rPr>
      </w:pPr>
    </w:p>
    <w:p w14:paraId="3D980351" w14:textId="77777777" w:rsidR="00B91E97" w:rsidRPr="00B91E97" w:rsidRDefault="00B91E97" w:rsidP="00B91E97">
      <w:pPr>
        <w:pStyle w:val="PargrafodaLista"/>
        <w:rPr>
          <w:rFonts w:ascii="Calibri" w:hAnsi="Calibri" w:cs="Calibri"/>
          <w:sz w:val="24"/>
          <w:szCs w:val="24"/>
        </w:rPr>
      </w:pPr>
    </w:p>
    <w:p w14:paraId="0BC40907" w14:textId="77777777" w:rsidR="00B91E97" w:rsidRPr="00B91E97" w:rsidRDefault="00B91E97" w:rsidP="00B91E97">
      <w:pPr>
        <w:pStyle w:val="PargrafodaLista"/>
        <w:rPr>
          <w:rFonts w:ascii="Calibri" w:hAnsi="Calibri" w:cs="Calibri"/>
          <w:sz w:val="24"/>
          <w:szCs w:val="24"/>
        </w:rPr>
      </w:pPr>
    </w:p>
    <w:p w14:paraId="7A9B19C5" w14:textId="77777777" w:rsidR="00B91E97" w:rsidRPr="00B91E97" w:rsidRDefault="00B91E97" w:rsidP="00B91E97">
      <w:pPr>
        <w:pStyle w:val="PargrafodaLista"/>
        <w:rPr>
          <w:rFonts w:ascii="Calibri" w:hAnsi="Calibri" w:cs="Calibri"/>
          <w:sz w:val="24"/>
          <w:szCs w:val="24"/>
        </w:rPr>
      </w:pPr>
    </w:p>
    <w:p w14:paraId="2B389EAB" w14:textId="77777777" w:rsidR="00B91E97" w:rsidRPr="00B91E97" w:rsidRDefault="00B91E97" w:rsidP="00B91E97">
      <w:pPr>
        <w:pStyle w:val="PargrafodaLista"/>
        <w:rPr>
          <w:rFonts w:ascii="Calibri" w:hAnsi="Calibri" w:cs="Calibri"/>
          <w:sz w:val="24"/>
          <w:szCs w:val="24"/>
        </w:rPr>
      </w:pPr>
    </w:p>
    <w:p w14:paraId="362BC297" w14:textId="77777777" w:rsidR="00B91E97" w:rsidRPr="00B91E97" w:rsidRDefault="00B91E97" w:rsidP="00B91E97">
      <w:pPr>
        <w:pStyle w:val="PargrafodaLista"/>
        <w:rPr>
          <w:rFonts w:ascii="Calibri" w:hAnsi="Calibri" w:cs="Calibri"/>
          <w:sz w:val="24"/>
          <w:szCs w:val="24"/>
        </w:rPr>
      </w:pPr>
    </w:p>
    <w:p w14:paraId="47D4E4BC" w14:textId="77777777" w:rsidR="00B91E97" w:rsidRPr="00B91E97" w:rsidRDefault="00B91E97" w:rsidP="00B91E97">
      <w:pPr>
        <w:pStyle w:val="PargrafodaLista"/>
        <w:rPr>
          <w:rFonts w:ascii="Calibri" w:hAnsi="Calibri" w:cs="Calibri"/>
          <w:sz w:val="24"/>
          <w:szCs w:val="24"/>
        </w:rPr>
      </w:pPr>
    </w:p>
    <w:p w14:paraId="4D57DDE2" w14:textId="77777777" w:rsidR="00B91E97" w:rsidRPr="00B91E97" w:rsidRDefault="00B91E97" w:rsidP="00B91E97">
      <w:pPr>
        <w:pStyle w:val="PargrafodaLista"/>
        <w:rPr>
          <w:rFonts w:ascii="Calibri" w:hAnsi="Calibri" w:cs="Calibri"/>
          <w:sz w:val="24"/>
          <w:szCs w:val="24"/>
        </w:rPr>
      </w:pPr>
      <w:r w:rsidRPr="00B91E97">
        <w:rPr>
          <w:rFonts w:ascii="Calibri" w:hAnsi="Calibri" w:cs="Calibri"/>
          <w:sz w:val="24"/>
          <w:szCs w:val="24"/>
        </w:rPr>
        <w:t xml:space="preserve"> </w:t>
      </w:r>
    </w:p>
    <w:p w14:paraId="3EE7FBEC"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lastRenderedPageBreak/>
        <w:t>In level 4 you have to prevent people from reaching the tree by clicking on each one to make it disappear. We have 30 seconds to do it.</w:t>
      </w:r>
    </w:p>
    <w:p w14:paraId="64B857E3" w14:textId="2956663E"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5888" behindDoc="0" locked="0" layoutInCell="1" allowOverlap="1" wp14:anchorId="134C30F1" wp14:editId="7827C7E4">
            <wp:simplePos x="0" y="0"/>
            <wp:positionH relativeFrom="column">
              <wp:posOffset>483870</wp:posOffset>
            </wp:positionH>
            <wp:positionV relativeFrom="paragraph">
              <wp:posOffset>45720</wp:posOffset>
            </wp:positionV>
            <wp:extent cx="2430780" cy="2019300"/>
            <wp:effectExtent l="0" t="0" r="7620" b="0"/>
            <wp:wrapNone/>
            <wp:docPr id="1797601824"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07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806D" w14:textId="77777777" w:rsidR="00B91E97" w:rsidRPr="00B91E97" w:rsidRDefault="00B91E97" w:rsidP="00B91E97">
      <w:pPr>
        <w:pStyle w:val="PargrafodaLista"/>
        <w:rPr>
          <w:rFonts w:ascii="Calibri" w:hAnsi="Calibri" w:cs="Calibri"/>
          <w:sz w:val="24"/>
          <w:szCs w:val="24"/>
        </w:rPr>
      </w:pPr>
    </w:p>
    <w:p w14:paraId="071B8ABA" w14:textId="77777777" w:rsidR="00B91E97" w:rsidRPr="00B91E97" w:rsidRDefault="00B91E97" w:rsidP="00B91E97">
      <w:pPr>
        <w:pStyle w:val="PargrafodaLista"/>
        <w:rPr>
          <w:rFonts w:ascii="Calibri" w:hAnsi="Calibri" w:cs="Calibri"/>
          <w:sz w:val="24"/>
          <w:szCs w:val="24"/>
        </w:rPr>
      </w:pPr>
    </w:p>
    <w:p w14:paraId="46A5ACBB" w14:textId="77777777" w:rsidR="00B91E97" w:rsidRPr="00B91E97" w:rsidRDefault="00B91E97" w:rsidP="00B91E97">
      <w:pPr>
        <w:pStyle w:val="PargrafodaLista"/>
        <w:rPr>
          <w:rFonts w:ascii="Calibri" w:hAnsi="Calibri" w:cs="Calibri"/>
          <w:sz w:val="24"/>
          <w:szCs w:val="24"/>
        </w:rPr>
      </w:pPr>
    </w:p>
    <w:p w14:paraId="5CE04D63" w14:textId="77777777" w:rsidR="00B91E97" w:rsidRPr="00B91E97" w:rsidRDefault="00B91E97" w:rsidP="00B91E97">
      <w:pPr>
        <w:pStyle w:val="PargrafodaLista"/>
        <w:rPr>
          <w:rFonts w:ascii="Calibri" w:hAnsi="Calibri" w:cs="Calibri"/>
          <w:sz w:val="24"/>
          <w:szCs w:val="24"/>
        </w:rPr>
      </w:pPr>
    </w:p>
    <w:p w14:paraId="2405A56F" w14:textId="77777777" w:rsidR="00B91E97" w:rsidRPr="00B91E97" w:rsidRDefault="00B91E97" w:rsidP="00B91E97">
      <w:pPr>
        <w:pStyle w:val="PargrafodaLista"/>
        <w:rPr>
          <w:rFonts w:ascii="Calibri" w:hAnsi="Calibri" w:cs="Calibri"/>
          <w:sz w:val="24"/>
          <w:szCs w:val="24"/>
        </w:rPr>
      </w:pPr>
    </w:p>
    <w:p w14:paraId="07A85E55" w14:textId="77777777" w:rsidR="00B91E97" w:rsidRPr="00B91E97" w:rsidRDefault="00B91E97" w:rsidP="00B91E97">
      <w:pPr>
        <w:pStyle w:val="PargrafodaLista"/>
        <w:rPr>
          <w:rFonts w:ascii="Calibri" w:hAnsi="Calibri" w:cs="Calibri"/>
          <w:sz w:val="24"/>
          <w:szCs w:val="24"/>
        </w:rPr>
      </w:pPr>
    </w:p>
    <w:p w14:paraId="61378F89" w14:textId="77777777" w:rsidR="00B91E97" w:rsidRPr="00B91E97" w:rsidRDefault="00B91E97" w:rsidP="00B91E97">
      <w:pPr>
        <w:pStyle w:val="PargrafodaLista"/>
        <w:rPr>
          <w:rFonts w:ascii="Calibri" w:hAnsi="Calibri" w:cs="Calibri"/>
          <w:sz w:val="24"/>
          <w:szCs w:val="24"/>
        </w:rPr>
      </w:pPr>
    </w:p>
    <w:p w14:paraId="2B8A5E80" w14:textId="77777777" w:rsidR="00B91E97" w:rsidRPr="00B91E97" w:rsidRDefault="00B91E97" w:rsidP="00B91E97">
      <w:pPr>
        <w:pStyle w:val="PargrafodaLista"/>
        <w:rPr>
          <w:rFonts w:ascii="Calibri" w:hAnsi="Calibri" w:cs="Calibri"/>
          <w:sz w:val="24"/>
          <w:szCs w:val="24"/>
        </w:rPr>
      </w:pPr>
    </w:p>
    <w:p w14:paraId="76582545" w14:textId="77777777" w:rsidR="00B91E97" w:rsidRPr="00B91E97" w:rsidRDefault="00B91E97" w:rsidP="00B91E97">
      <w:pPr>
        <w:pStyle w:val="PargrafodaLista"/>
        <w:rPr>
          <w:rFonts w:ascii="Calibri" w:hAnsi="Calibri" w:cs="Calibri"/>
          <w:sz w:val="24"/>
          <w:szCs w:val="24"/>
        </w:rPr>
      </w:pPr>
    </w:p>
    <w:p w14:paraId="2E9AC0ED" w14:textId="77777777" w:rsidR="00B91E97" w:rsidRPr="00B91E97" w:rsidRDefault="00B91E97" w:rsidP="00B91E97">
      <w:pPr>
        <w:pStyle w:val="PargrafodaLista"/>
        <w:rPr>
          <w:rFonts w:ascii="Calibri" w:hAnsi="Calibri" w:cs="Calibri"/>
          <w:sz w:val="24"/>
          <w:szCs w:val="24"/>
        </w:rPr>
      </w:pPr>
    </w:p>
    <w:p w14:paraId="40C012A3" w14:textId="77777777"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 xml:space="preserve">Level 5 is about correctly choosing the healthiest foods from a range of options. We have 60 seconds to do </w:t>
      </w:r>
      <w:proofErr w:type="gramStart"/>
      <w:r w:rsidRPr="00B91E97">
        <w:rPr>
          <w:rFonts w:ascii="Calibri" w:hAnsi="Calibri" w:cs="Calibri"/>
          <w:sz w:val="24"/>
          <w:szCs w:val="24"/>
        </w:rPr>
        <w:t>it .</w:t>
      </w:r>
      <w:proofErr w:type="gramEnd"/>
    </w:p>
    <w:p w14:paraId="2397C2F9" w14:textId="350191A6"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6912" behindDoc="0" locked="0" layoutInCell="1" allowOverlap="1" wp14:anchorId="6CFE3D21" wp14:editId="6348BA81">
            <wp:simplePos x="0" y="0"/>
            <wp:positionH relativeFrom="column">
              <wp:posOffset>552450</wp:posOffset>
            </wp:positionH>
            <wp:positionV relativeFrom="paragraph">
              <wp:posOffset>38100</wp:posOffset>
            </wp:positionV>
            <wp:extent cx="1605915" cy="1993265"/>
            <wp:effectExtent l="0" t="0" r="0" b="6985"/>
            <wp:wrapNone/>
            <wp:docPr id="1414333052"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5915" cy="199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F8714" w14:textId="77777777" w:rsidR="00B91E97" w:rsidRPr="00B91E97" w:rsidRDefault="00B91E97" w:rsidP="00B91E97">
      <w:pPr>
        <w:pStyle w:val="PargrafodaLista"/>
        <w:rPr>
          <w:rFonts w:ascii="Calibri" w:hAnsi="Calibri" w:cs="Calibri"/>
          <w:sz w:val="24"/>
          <w:szCs w:val="24"/>
        </w:rPr>
      </w:pPr>
    </w:p>
    <w:p w14:paraId="248DBBB8" w14:textId="77777777" w:rsidR="00B91E97" w:rsidRPr="00B91E97" w:rsidRDefault="00B91E97" w:rsidP="00B91E97">
      <w:pPr>
        <w:pStyle w:val="PargrafodaLista"/>
        <w:rPr>
          <w:rFonts w:ascii="Calibri" w:hAnsi="Calibri" w:cs="Calibri"/>
          <w:sz w:val="24"/>
          <w:szCs w:val="24"/>
        </w:rPr>
      </w:pPr>
    </w:p>
    <w:p w14:paraId="6C67572F" w14:textId="77777777" w:rsidR="00B91E97" w:rsidRPr="00B91E97" w:rsidRDefault="00B91E97" w:rsidP="00B91E97">
      <w:pPr>
        <w:pStyle w:val="PargrafodaLista"/>
        <w:rPr>
          <w:rFonts w:ascii="Calibri" w:hAnsi="Calibri" w:cs="Calibri"/>
          <w:sz w:val="24"/>
          <w:szCs w:val="24"/>
        </w:rPr>
      </w:pPr>
    </w:p>
    <w:p w14:paraId="5388A201" w14:textId="77777777" w:rsidR="00B91E97" w:rsidRPr="00B91E97" w:rsidRDefault="00B91E97" w:rsidP="00B91E97">
      <w:pPr>
        <w:pStyle w:val="PargrafodaLista"/>
        <w:rPr>
          <w:rFonts w:ascii="Calibri" w:hAnsi="Calibri" w:cs="Calibri"/>
          <w:sz w:val="24"/>
          <w:szCs w:val="24"/>
        </w:rPr>
      </w:pPr>
    </w:p>
    <w:p w14:paraId="3BBBEAFD" w14:textId="77777777" w:rsidR="00B91E97" w:rsidRPr="00B91E97" w:rsidRDefault="00B91E97" w:rsidP="00B91E97">
      <w:pPr>
        <w:pStyle w:val="PargrafodaLista"/>
        <w:rPr>
          <w:rFonts w:ascii="Calibri" w:hAnsi="Calibri" w:cs="Calibri"/>
          <w:sz w:val="24"/>
          <w:szCs w:val="24"/>
        </w:rPr>
      </w:pPr>
    </w:p>
    <w:p w14:paraId="3332B198" w14:textId="77777777" w:rsidR="00B91E97" w:rsidRPr="00B91E97" w:rsidRDefault="00B91E97" w:rsidP="00B91E97">
      <w:pPr>
        <w:pStyle w:val="PargrafodaLista"/>
        <w:rPr>
          <w:rFonts w:ascii="Calibri" w:hAnsi="Calibri" w:cs="Calibri"/>
          <w:sz w:val="24"/>
          <w:szCs w:val="24"/>
        </w:rPr>
      </w:pPr>
    </w:p>
    <w:p w14:paraId="3AD3EB36" w14:textId="77777777" w:rsidR="00B91E97" w:rsidRPr="00B91E97" w:rsidRDefault="00B91E97" w:rsidP="00B91E97">
      <w:pPr>
        <w:pStyle w:val="PargrafodaLista"/>
        <w:rPr>
          <w:rFonts w:ascii="Calibri" w:hAnsi="Calibri" w:cs="Calibri"/>
          <w:sz w:val="24"/>
          <w:szCs w:val="24"/>
        </w:rPr>
      </w:pPr>
    </w:p>
    <w:p w14:paraId="6EF34C08" w14:textId="77777777" w:rsidR="00B91E97" w:rsidRPr="00B91E97" w:rsidRDefault="00B91E97" w:rsidP="00B91E97">
      <w:pPr>
        <w:pStyle w:val="PargrafodaLista"/>
        <w:rPr>
          <w:rFonts w:ascii="Calibri" w:hAnsi="Calibri" w:cs="Calibri"/>
          <w:sz w:val="24"/>
          <w:szCs w:val="24"/>
        </w:rPr>
      </w:pPr>
    </w:p>
    <w:p w14:paraId="06B8D1CF" w14:textId="77777777" w:rsidR="00B91E97" w:rsidRPr="00B91E97" w:rsidRDefault="00B91E97" w:rsidP="00B91E97">
      <w:pPr>
        <w:pStyle w:val="PargrafodaLista"/>
        <w:rPr>
          <w:rFonts w:ascii="Calibri" w:hAnsi="Calibri" w:cs="Calibri"/>
          <w:sz w:val="24"/>
          <w:szCs w:val="24"/>
        </w:rPr>
      </w:pPr>
    </w:p>
    <w:p w14:paraId="21A499CC" w14:textId="77777777" w:rsidR="00B91E97" w:rsidRPr="00B91E97" w:rsidRDefault="00B91E97" w:rsidP="00B91E97">
      <w:pPr>
        <w:pStyle w:val="PargrafodaLista"/>
        <w:rPr>
          <w:rFonts w:ascii="Calibri" w:hAnsi="Calibri" w:cs="Calibri"/>
          <w:sz w:val="24"/>
          <w:szCs w:val="24"/>
        </w:rPr>
      </w:pPr>
    </w:p>
    <w:p w14:paraId="42ACD87D" w14:textId="77777777" w:rsidR="00B91E97" w:rsidRP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 xml:space="preserve">The aim of level 6 is to clean up the river by clicking on the rubbish to make it disappear. We have 60 seconds do </w:t>
      </w:r>
      <w:proofErr w:type="spellStart"/>
      <w:r w:rsidRPr="00B91E97">
        <w:rPr>
          <w:rFonts w:ascii="Calibri" w:hAnsi="Calibri" w:cs="Calibri"/>
          <w:sz w:val="24"/>
          <w:szCs w:val="24"/>
        </w:rPr>
        <w:t>do</w:t>
      </w:r>
      <w:proofErr w:type="spellEnd"/>
      <w:r w:rsidRPr="00B91E97">
        <w:rPr>
          <w:rFonts w:ascii="Calibri" w:hAnsi="Calibri" w:cs="Calibri"/>
          <w:sz w:val="24"/>
          <w:szCs w:val="24"/>
        </w:rPr>
        <w:t xml:space="preserve"> it.</w:t>
      </w:r>
    </w:p>
    <w:p w14:paraId="7BFA01C8" w14:textId="67E3242E"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88960" behindDoc="0" locked="0" layoutInCell="1" allowOverlap="1" wp14:anchorId="707C01F0" wp14:editId="6B16C321">
            <wp:simplePos x="0" y="0"/>
            <wp:positionH relativeFrom="column">
              <wp:posOffset>598170</wp:posOffset>
            </wp:positionH>
            <wp:positionV relativeFrom="paragraph">
              <wp:posOffset>15240</wp:posOffset>
            </wp:positionV>
            <wp:extent cx="1179195" cy="1445895"/>
            <wp:effectExtent l="0" t="0" r="1905" b="1905"/>
            <wp:wrapNone/>
            <wp:docPr id="651738080"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79195" cy="1445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2355B5" w14:textId="77777777" w:rsidR="00B91E97" w:rsidRPr="00B91E97" w:rsidRDefault="00B91E97" w:rsidP="00B91E97">
      <w:pPr>
        <w:pStyle w:val="PargrafodaLista"/>
        <w:rPr>
          <w:rFonts w:ascii="Calibri" w:hAnsi="Calibri" w:cs="Calibri"/>
          <w:sz w:val="24"/>
          <w:szCs w:val="24"/>
        </w:rPr>
      </w:pPr>
    </w:p>
    <w:p w14:paraId="039BEAEE" w14:textId="77777777" w:rsidR="00B91E97" w:rsidRPr="00B91E97" w:rsidRDefault="00B91E97" w:rsidP="00B91E97">
      <w:pPr>
        <w:pStyle w:val="PargrafodaLista"/>
        <w:rPr>
          <w:rFonts w:ascii="Calibri" w:hAnsi="Calibri" w:cs="Calibri"/>
          <w:sz w:val="24"/>
          <w:szCs w:val="24"/>
        </w:rPr>
      </w:pPr>
    </w:p>
    <w:p w14:paraId="0F906EB3" w14:textId="77777777" w:rsidR="00B91E97" w:rsidRPr="00B91E97" w:rsidRDefault="00B91E97" w:rsidP="00B91E97">
      <w:pPr>
        <w:pStyle w:val="PargrafodaLista"/>
        <w:rPr>
          <w:rFonts w:ascii="Calibri" w:hAnsi="Calibri" w:cs="Calibri"/>
          <w:sz w:val="24"/>
          <w:szCs w:val="24"/>
        </w:rPr>
      </w:pPr>
    </w:p>
    <w:p w14:paraId="32F39262" w14:textId="77777777" w:rsidR="00B91E97" w:rsidRPr="00B91E97" w:rsidRDefault="00B91E97" w:rsidP="00B91E97">
      <w:pPr>
        <w:pStyle w:val="PargrafodaLista"/>
        <w:rPr>
          <w:rFonts w:ascii="Calibri" w:hAnsi="Calibri" w:cs="Calibri"/>
          <w:sz w:val="24"/>
          <w:szCs w:val="24"/>
        </w:rPr>
      </w:pPr>
    </w:p>
    <w:p w14:paraId="45438CC6" w14:textId="77777777" w:rsidR="00B91E97" w:rsidRPr="00B91E97" w:rsidRDefault="00B91E97" w:rsidP="00B91E97">
      <w:pPr>
        <w:pStyle w:val="PargrafodaLista"/>
        <w:rPr>
          <w:rFonts w:ascii="Calibri" w:hAnsi="Calibri" w:cs="Calibri"/>
          <w:sz w:val="24"/>
          <w:szCs w:val="24"/>
        </w:rPr>
      </w:pPr>
    </w:p>
    <w:p w14:paraId="4B7C533B" w14:textId="77777777" w:rsidR="00B91E97" w:rsidRPr="00B91E97" w:rsidRDefault="00B91E97" w:rsidP="00B91E97">
      <w:pPr>
        <w:pStyle w:val="PargrafodaLista"/>
        <w:rPr>
          <w:rFonts w:ascii="Calibri" w:hAnsi="Calibri" w:cs="Calibri"/>
          <w:sz w:val="24"/>
          <w:szCs w:val="24"/>
        </w:rPr>
      </w:pPr>
    </w:p>
    <w:p w14:paraId="7B91ED53" w14:textId="77777777" w:rsidR="00B91E97" w:rsidRDefault="00B91E97" w:rsidP="00B91E97">
      <w:pPr>
        <w:pStyle w:val="PargrafodaLista"/>
        <w:rPr>
          <w:rFonts w:ascii="Calibri" w:hAnsi="Calibri" w:cs="Calibri"/>
          <w:sz w:val="24"/>
          <w:szCs w:val="24"/>
        </w:rPr>
      </w:pPr>
    </w:p>
    <w:p w14:paraId="36775521" w14:textId="77777777" w:rsidR="00B91E97" w:rsidRDefault="00B91E97" w:rsidP="00B91E97">
      <w:pPr>
        <w:pStyle w:val="PargrafodaLista"/>
        <w:rPr>
          <w:rFonts w:ascii="Calibri" w:hAnsi="Calibri" w:cs="Calibri"/>
          <w:sz w:val="24"/>
          <w:szCs w:val="24"/>
        </w:rPr>
      </w:pPr>
    </w:p>
    <w:p w14:paraId="594FBFB1" w14:textId="77777777" w:rsidR="00B91E97" w:rsidRDefault="00B91E97" w:rsidP="00B91E97">
      <w:pPr>
        <w:pStyle w:val="PargrafodaLista"/>
        <w:rPr>
          <w:rFonts w:ascii="Calibri" w:hAnsi="Calibri" w:cs="Calibri"/>
          <w:sz w:val="24"/>
          <w:szCs w:val="24"/>
        </w:rPr>
      </w:pPr>
    </w:p>
    <w:p w14:paraId="5362352D" w14:textId="77777777" w:rsidR="00B91E97" w:rsidRDefault="00B91E97" w:rsidP="00B91E97">
      <w:pPr>
        <w:pStyle w:val="PargrafodaLista"/>
        <w:rPr>
          <w:rFonts w:ascii="Calibri" w:hAnsi="Calibri" w:cs="Calibri"/>
          <w:sz w:val="24"/>
          <w:szCs w:val="24"/>
        </w:rPr>
      </w:pPr>
    </w:p>
    <w:p w14:paraId="6151B1D4" w14:textId="77777777" w:rsidR="00B91E97" w:rsidRDefault="00B91E97" w:rsidP="00B91E97">
      <w:pPr>
        <w:pStyle w:val="PargrafodaLista"/>
        <w:rPr>
          <w:rFonts w:ascii="Calibri" w:hAnsi="Calibri" w:cs="Calibri"/>
          <w:sz w:val="24"/>
          <w:szCs w:val="24"/>
        </w:rPr>
      </w:pPr>
    </w:p>
    <w:p w14:paraId="62C7754C" w14:textId="77777777" w:rsidR="00B91E97" w:rsidRDefault="00B91E97" w:rsidP="00B91E97">
      <w:pPr>
        <w:pStyle w:val="PargrafodaLista"/>
        <w:rPr>
          <w:rFonts w:ascii="Calibri" w:hAnsi="Calibri" w:cs="Calibri"/>
          <w:sz w:val="24"/>
          <w:szCs w:val="24"/>
        </w:rPr>
      </w:pPr>
    </w:p>
    <w:p w14:paraId="28604328" w14:textId="77777777" w:rsidR="00B91E97" w:rsidRPr="00B91E97" w:rsidRDefault="00B91E97" w:rsidP="00B91E97">
      <w:pPr>
        <w:pStyle w:val="PargrafodaLista"/>
        <w:rPr>
          <w:rFonts w:ascii="Calibri" w:hAnsi="Calibri" w:cs="Calibri"/>
          <w:sz w:val="24"/>
          <w:szCs w:val="24"/>
        </w:rPr>
      </w:pPr>
    </w:p>
    <w:p w14:paraId="284A82C3" w14:textId="4861E6CE" w:rsid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lastRenderedPageBreak/>
        <w:t>Level 7 aims to organise the means of transport from the most environmentally friendly to the least. When you enter the level, 4 questions appear for you to answer and you have to select the correct answer. We have 30 seconds to accomplish it.</w:t>
      </w:r>
    </w:p>
    <w:p w14:paraId="73B9109E" w14:textId="521AD969" w:rsidR="00B91E97" w:rsidRPr="00B91E97" w:rsidRDefault="00B91E97" w:rsidP="00B91E97">
      <w:pPr>
        <w:pStyle w:val="PargrafodaLista"/>
        <w:spacing w:line="259" w:lineRule="auto"/>
        <w:ind w:left="785"/>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3056" behindDoc="0" locked="0" layoutInCell="1" allowOverlap="1" wp14:anchorId="60634434" wp14:editId="6D6231A0">
            <wp:simplePos x="0" y="0"/>
            <wp:positionH relativeFrom="margin">
              <wp:posOffset>4749165</wp:posOffset>
            </wp:positionH>
            <wp:positionV relativeFrom="paragraph">
              <wp:posOffset>6350</wp:posOffset>
            </wp:positionV>
            <wp:extent cx="1306205" cy="1722120"/>
            <wp:effectExtent l="0" t="0" r="8255" b="0"/>
            <wp:wrapNone/>
            <wp:docPr id="614450264"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0152" cy="17273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2032" behindDoc="0" locked="0" layoutInCell="1" allowOverlap="1" wp14:anchorId="5B3C6E02" wp14:editId="66AF47CB">
            <wp:simplePos x="0" y="0"/>
            <wp:positionH relativeFrom="column">
              <wp:posOffset>3141346</wp:posOffset>
            </wp:positionH>
            <wp:positionV relativeFrom="paragraph">
              <wp:posOffset>6350</wp:posOffset>
            </wp:positionV>
            <wp:extent cx="1450268" cy="1747520"/>
            <wp:effectExtent l="0" t="0" r="0" b="5080"/>
            <wp:wrapNone/>
            <wp:docPr id="212232087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54025" cy="1752048"/>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1008" behindDoc="0" locked="0" layoutInCell="1" allowOverlap="1" wp14:anchorId="38552AE1" wp14:editId="66EE7FF2">
            <wp:simplePos x="0" y="0"/>
            <wp:positionH relativeFrom="column">
              <wp:posOffset>1581150</wp:posOffset>
            </wp:positionH>
            <wp:positionV relativeFrom="paragraph">
              <wp:posOffset>6985</wp:posOffset>
            </wp:positionV>
            <wp:extent cx="1440180" cy="1747520"/>
            <wp:effectExtent l="0" t="0" r="7620" b="5080"/>
            <wp:wrapNone/>
            <wp:docPr id="76865419"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180" cy="1747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89984" behindDoc="0" locked="0" layoutInCell="1" allowOverlap="1" wp14:anchorId="365ABFA6" wp14:editId="0C565459">
            <wp:simplePos x="0" y="0"/>
            <wp:positionH relativeFrom="margin">
              <wp:align>left</wp:align>
            </wp:positionH>
            <wp:positionV relativeFrom="paragraph">
              <wp:posOffset>6985</wp:posOffset>
            </wp:positionV>
            <wp:extent cx="1443355" cy="1739900"/>
            <wp:effectExtent l="0" t="0" r="4445" b="0"/>
            <wp:wrapNone/>
            <wp:docPr id="1843186881"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43355" cy="173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7452F" w14:textId="67DABB83" w:rsidR="00B91E97" w:rsidRPr="00B91E97" w:rsidRDefault="00B91E97" w:rsidP="00B91E97">
      <w:pPr>
        <w:pStyle w:val="PargrafodaLista"/>
        <w:rPr>
          <w:rFonts w:ascii="Calibri" w:hAnsi="Calibri" w:cs="Calibri"/>
          <w:sz w:val="24"/>
          <w:szCs w:val="24"/>
        </w:rPr>
      </w:pPr>
    </w:p>
    <w:p w14:paraId="59760DD0" w14:textId="77777777" w:rsidR="00B91E97" w:rsidRPr="00B91E97" w:rsidRDefault="00B91E97" w:rsidP="00B91E97">
      <w:pPr>
        <w:pStyle w:val="PargrafodaLista"/>
        <w:rPr>
          <w:rFonts w:ascii="Calibri" w:hAnsi="Calibri" w:cs="Calibri"/>
          <w:sz w:val="24"/>
          <w:szCs w:val="24"/>
        </w:rPr>
      </w:pPr>
    </w:p>
    <w:p w14:paraId="20FCDA6D" w14:textId="77777777" w:rsidR="00B91E97" w:rsidRPr="00B91E97" w:rsidRDefault="00B91E97" w:rsidP="00B91E97">
      <w:pPr>
        <w:pStyle w:val="PargrafodaLista"/>
        <w:rPr>
          <w:rFonts w:ascii="Calibri" w:hAnsi="Calibri" w:cs="Calibri"/>
          <w:sz w:val="24"/>
          <w:szCs w:val="24"/>
        </w:rPr>
      </w:pPr>
    </w:p>
    <w:p w14:paraId="1F5456B9" w14:textId="77777777" w:rsidR="00B91E97" w:rsidRPr="00B91E97" w:rsidRDefault="00B91E97" w:rsidP="00B91E97">
      <w:pPr>
        <w:pStyle w:val="PargrafodaLista"/>
        <w:rPr>
          <w:rFonts w:ascii="Calibri" w:hAnsi="Calibri" w:cs="Calibri"/>
          <w:sz w:val="24"/>
          <w:szCs w:val="24"/>
        </w:rPr>
      </w:pPr>
    </w:p>
    <w:p w14:paraId="018FC9DB" w14:textId="77777777" w:rsidR="00B91E97" w:rsidRPr="00B91E97" w:rsidRDefault="00B91E97" w:rsidP="00B91E97">
      <w:pPr>
        <w:pStyle w:val="PargrafodaLista"/>
        <w:rPr>
          <w:rFonts w:ascii="Calibri" w:hAnsi="Calibri" w:cs="Calibri"/>
          <w:sz w:val="24"/>
          <w:szCs w:val="24"/>
        </w:rPr>
      </w:pPr>
    </w:p>
    <w:p w14:paraId="043F9773" w14:textId="77777777" w:rsidR="00B91E97" w:rsidRPr="00B91E97" w:rsidRDefault="00B91E97" w:rsidP="00B91E97">
      <w:pPr>
        <w:pStyle w:val="PargrafodaLista"/>
        <w:rPr>
          <w:rFonts w:ascii="Calibri" w:hAnsi="Calibri" w:cs="Calibri"/>
          <w:sz w:val="24"/>
          <w:szCs w:val="24"/>
        </w:rPr>
      </w:pPr>
    </w:p>
    <w:p w14:paraId="16A1D5CC" w14:textId="77777777" w:rsidR="00B91E97" w:rsidRDefault="00B91E97" w:rsidP="00B91E97">
      <w:pPr>
        <w:pStyle w:val="PargrafodaLista"/>
        <w:rPr>
          <w:rFonts w:ascii="Calibri" w:hAnsi="Calibri" w:cs="Calibri"/>
          <w:sz w:val="24"/>
          <w:szCs w:val="24"/>
        </w:rPr>
      </w:pPr>
    </w:p>
    <w:p w14:paraId="27629D8B" w14:textId="77777777" w:rsidR="000D5CDB" w:rsidRPr="00B91E97" w:rsidRDefault="000D5CDB" w:rsidP="00B91E97">
      <w:pPr>
        <w:pStyle w:val="PargrafodaLista"/>
        <w:rPr>
          <w:rFonts w:ascii="Calibri" w:hAnsi="Calibri" w:cs="Calibri"/>
          <w:sz w:val="24"/>
          <w:szCs w:val="24"/>
        </w:rPr>
      </w:pPr>
    </w:p>
    <w:p w14:paraId="5993A8DD" w14:textId="77777777" w:rsidR="00B91E97" w:rsidRPr="00B91E97" w:rsidRDefault="00B91E97" w:rsidP="00B91E97">
      <w:pPr>
        <w:pStyle w:val="PargrafodaLista"/>
        <w:rPr>
          <w:rFonts w:ascii="Calibri" w:hAnsi="Calibri" w:cs="Calibri"/>
          <w:sz w:val="24"/>
          <w:szCs w:val="24"/>
        </w:rPr>
      </w:pPr>
    </w:p>
    <w:p w14:paraId="752BA3F0" w14:textId="77777777"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t>In level 8 we have to select the correct option in relation to the question posed, there is also the option of none of the answers being correct and selecting none of the above. We have 60 seconds to do it.</w:t>
      </w:r>
    </w:p>
    <w:p w14:paraId="263D175A" w14:textId="6B7627C3"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4080" behindDoc="0" locked="0" layoutInCell="1" allowOverlap="1" wp14:anchorId="527708D6" wp14:editId="566C1B0B">
            <wp:simplePos x="0" y="0"/>
            <wp:positionH relativeFrom="column">
              <wp:posOffset>461010</wp:posOffset>
            </wp:positionH>
            <wp:positionV relativeFrom="paragraph">
              <wp:posOffset>88900</wp:posOffset>
            </wp:positionV>
            <wp:extent cx="2956560" cy="1524000"/>
            <wp:effectExtent l="0" t="0" r="0" b="0"/>
            <wp:wrapNone/>
            <wp:docPr id="1974298894"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5656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59BCF" w14:textId="77777777" w:rsidR="00B91E97" w:rsidRPr="00B91E97" w:rsidRDefault="00B91E97" w:rsidP="00B91E97">
      <w:pPr>
        <w:pStyle w:val="PargrafodaLista"/>
        <w:rPr>
          <w:rFonts w:ascii="Calibri" w:hAnsi="Calibri" w:cs="Calibri"/>
          <w:sz w:val="24"/>
          <w:szCs w:val="24"/>
        </w:rPr>
      </w:pPr>
    </w:p>
    <w:p w14:paraId="22270BF3" w14:textId="77777777" w:rsidR="00B91E97" w:rsidRPr="00B91E97" w:rsidRDefault="00B91E97" w:rsidP="00B91E97">
      <w:pPr>
        <w:pStyle w:val="PargrafodaLista"/>
        <w:rPr>
          <w:rFonts w:ascii="Calibri" w:hAnsi="Calibri" w:cs="Calibri"/>
          <w:sz w:val="24"/>
          <w:szCs w:val="24"/>
        </w:rPr>
      </w:pPr>
    </w:p>
    <w:p w14:paraId="4F022226" w14:textId="77777777" w:rsidR="00B91E97" w:rsidRPr="00B91E97" w:rsidRDefault="00B91E97" w:rsidP="00B91E97">
      <w:pPr>
        <w:pStyle w:val="PargrafodaLista"/>
        <w:rPr>
          <w:rFonts w:ascii="Calibri" w:hAnsi="Calibri" w:cs="Calibri"/>
          <w:sz w:val="24"/>
          <w:szCs w:val="24"/>
        </w:rPr>
      </w:pPr>
    </w:p>
    <w:p w14:paraId="1FE4E07A" w14:textId="77777777" w:rsidR="00B91E97" w:rsidRPr="00B91E97" w:rsidRDefault="00B91E97" w:rsidP="00B91E97">
      <w:pPr>
        <w:pStyle w:val="PargrafodaLista"/>
        <w:rPr>
          <w:rFonts w:ascii="Calibri" w:hAnsi="Calibri" w:cs="Calibri"/>
          <w:sz w:val="24"/>
          <w:szCs w:val="24"/>
        </w:rPr>
      </w:pPr>
    </w:p>
    <w:p w14:paraId="2A84658A" w14:textId="77777777" w:rsidR="00B91E97" w:rsidRPr="00B91E97" w:rsidRDefault="00B91E97" w:rsidP="00B91E97">
      <w:pPr>
        <w:pStyle w:val="PargrafodaLista"/>
        <w:rPr>
          <w:rFonts w:ascii="Calibri" w:hAnsi="Calibri" w:cs="Calibri"/>
          <w:sz w:val="24"/>
          <w:szCs w:val="24"/>
        </w:rPr>
      </w:pPr>
    </w:p>
    <w:p w14:paraId="343821F8" w14:textId="77777777" w:rsidR="00B91E97" w:rsidRPr="00B91E97" w:rsidRDefault="00B91E97" w:rsidP="00B91E97">
      <w:pPr>
        <w:pStyle w:val="PargrafodaLista"/>
        <w:rPr>
          <w:rFonts w:ascii="Calibri" w:hAnsi="Calibri" w:cs="Calibri"/>
          <w:sz w:val="24"/>
          <w:szCs w:val="24"/>
        </w:rPr>
      </w:pPr>
    </w:p>
    <w:p w14:paraId="687C01D4" w14:textId="77777777" w:rsidR="00B91E97" w:rsidRDefault="00B91E97" w:rsidP="00B91E97">
      <w:pPr>
        <w:pStyle w:val="PargrafodaLista"/>
        <w:rPr>
          <w:rFonts w:ascii="Calibri" w:hAnsi="Calibri" w:cs="Calibri"/>
          <w:sz w:val="24"/>
          <w:szCs w:val="24"/>
        </w:rPr>
      </w:pPr>
    </w:p>
    <w:p w14:paraId="75165679" w14:textId="77777777" w:rsidR="00B91E97" w:rsidRPr="00B91E97" w:rsidRDefault="00B91E97" w:rsidP="00B91E97">
      <w:pPr>
        <w:pStyle w:val="PargrafodaLista"/>
        <w:rPr>
          <w:rFonts w:ascii="Calibri" w:hAnsi="Calibri" w:cs="Calibri"/>
          <w:sz w:val="24"/>
          <w:szCs w:val="24"/>
        </w:rPr>
      </w:pPr>
    </w:p>
    <w:p w14:paraId="153194FC" w14:textId="77777777" w:rsidR="00B91E97" w:rsidRDefault="00B91E97" w:rsidP="00B91E97">
      <w:pPr>
        <w:pStyle w:val="PargrafodaLista"/>
        <w:numPr>
          <w:ilvl w:val="0"/>
          <w:numId w:val="27"/>
        </w:numPr>
        <w:spacing w:line="259" w:lineRule="auto"/>
        <w:rPr>
          <w:rFonts w:ascii="Calibri" w:hAnsi="Calibri" w:cs="Calibri"/>
          <w:sz w:val="24"/>
          <w:szCs w:val="24"/>
          <w:lang w:val="en-US"/>
        </w:rPr>
      </w:pPr>
      <w:r w:rsidRPr="00B91E97">
        <w:rPr>
          <w:rFonts w:ascii="Calibri" w:hAnsi="Calibri" w:cs="Calibri"/>
          <w:sz w:val="24"/>
          <w:szCs w:val="24"/>
        </w:rPr>
        <w:t>In level 9 you have to answer 4 questions by choosing the correct option. There is no time to do it.</w:t>
      </w:r>
      <w:r w:rsidRPr="00B91E97">
        <w:rPr>
          <w:rFonts w:ascii="Calibri" w:hAnsi="Calibri" w:cs="Calibri"/>
          <w:sz w:val="24"/>
          <w:szCs w:val="24"/>
          <w:lang w:val="en-US"/>
        </w:rPr>
        <w:t xml:space="preserve"> </w:t>
      </w:r>
    </w:p>
    <w:p w14:paraId="50ABD081" w14:textId="77777777" w:rsidR="000D5CDB" w:rsidRPr="00B91E97" w:rsidRDefault="000D5CDB" w:rsidP="000D5CDB">
      <w:pPr>
        <w:pStyle w:val="PargrafodaLista"/>
        <w:spacing w:line="259" w:lineRule="auto"/>
        <w:ind w:left="785"/>
        <w:rPr>
          <w:rFonts w:ascii="Calibri" w:hAnsi="Calibri" w:cs="Calibri"/>
          <w:sz w:val="24"/>
          <w:szCs w:val="24"/>
          <w:lang w:val="en-US"/>
        </w:rPr>
      </w:pPr>
    </w:p>
    <w:p w14:paraId="2A2D31F5" w14:textId="1C7E2172" w:rsidR="00B91E97" w:rsidRPr="00B91E97" w:rsidRDefault="00B91E97" w:rsidP="00B91E97">
      <w:pPr>
        <w:pStyle w:val="PargrafodaLista"/>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705344" behindDoc="0" locked="0" layoutInCell="1" allowOverlap="1" wp14:anchorId="0B28FFE9" wp14:editId="33E795D7">
            <wp:simplePos x="0" y="0"/>
            <wp:positionH relativeFrom="column">
              <wp:posOffset>100965</wp:posOffset>
            </wp:positionH>
            <wp:positionV relativeFrom="paragraph">
              <wp:posOffset>-2540</wp:posOffset>
            </wp:positionV>
            <wp:extent cx="1302385" cy="1981835"/>
            <wp:effectExtent l="0" t="0" r="0" b="0"/>
            <wp:wrapNone/>
            <wp:docPr id="1066210518"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2385"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6368" behindDoc="0" locked="0" layoutInCell="1" allowOverlap="1" wp14:anchorId="44FBCE60" wp14:editId="013A47F8">
            <wp:simplePos x="0" y="0"/>
            <wp:positionH relativeFrom="column">
              <wp:posOffset>1686560</wp:posOffset>
            </wp:positionH>
            <wp:positionV relativeFrom="paragraph">
              <wp:posOffset>-2540</wp:posOffset>
            </wp:positionV>
            <wp:extent cx="1212850" cy="1890395"/>
            <wp:effectExtent l="0" t="0" r="6350" b="0"/>
            <wp:wrapNone/>
            <wp:docPr id="475803122"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12850" cy="1890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7392" behindDoc="0" locked="0" layoutInCell="1" allowOverlap="1" wp14:anchorId="40EFA78E" wp14:editId="4D925100">
            <wp:simplePos x="0" y="0"/>
            <wp:positionH relativeFrom="column">
              <wp:posOffset>3217545</wp:posOffset>
            </wp:positionH>
            <wp:positionV relativeFrom="paragraph">
              <wp:posOffset>-2540</wp:posOffset>
            </wp:positionV>
            <wp:extent cx="1149985" cy="1907540"/>
            <wp:effectExtent l="0" t="0" r="0" b="0"/>
            <wp:wrapNone/>
            <wp:docPr id="143040882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49985"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8416" behindDoc="0" locked="0" layoutInCell="1" allowOverlap="1" wp14:anchorId="3B9AE929" wp14:editId="1FF322FF">
            <wp:simplePos x="0" y="0"/>
            <wp:positionH relativeFrom="column">
              <wp:posOffset>4589780</wp:posOffset>
            </wp:positionH>
            <wp:positionV relativeFrom="paragraph">
              <wp:posOffset>6350</wp:posOffset>
            </wp:positionV>
            <wp:extent cx="1249045" cy="1918335"/>
            <wp:effectExtent l="0" t="0" r="8255" b="5715"/>
            <wp:wrapNone/>
            <wp:docPr id="2056139991"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49045" cy="1918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25681" w14:textId="77777777" w:rsidR="00B91E97" w:rsidRPr="00B91E97" w:rsidRDefault="00B91E97" w:rsidP="00B91E97">
      <w:pPr>
        <w:pStyle w:val="PargrafodaLista"/>
        <w:rPr>
          <w:rFonts w:ascii="Calibri" w:hAnsi="Calibri" w:cs="Calibri"/>
          <w:sz w:val="24"/>
          <w:szCs w:val="24"/>
          <w:lang w:val="en-US"/>
        </w:rPr>
      </w:pPr>
    </w:p>
    <w:p w14:paraId="601D45D0" w14:textId="77777777" w:rsidR="00B91E97" w:rsidRPr="00B91E97" w:rsidRDefault="00B91E97" w:rsidP="00B91E97">
      <w:pPr>
        <w:pStyle w:val="PargrafodaLista"/>
        <w:rPr>
          <w:rFonts w:ascii="Calibri" w:hAnsi="Calibri" w:cs="Calibri"/>
          <w:sz w:val="24"/>
          <w:szCs w:val="24"/>
          <w:lang w:val="en-US"/>
        </w:rPr>
      </w:pPr>
    </w:p>
    <w:p w14:paraId="5E0C2A2E" w14:textId="77777777" w:rsidR="00B91E97" w:rsidRPr="00B91E97" w:rsidRDefault="00B91E97" w:rsidP="00B91E97">
      <w:pPr>
        <w:pStyle w:val="PargrafodaLista"/>
        <w:rPr>
          <w:rFonts w:ascii="Calibri" w:hAnsi="Calibri" w:cs="Calibri"/>
          <w:sz w:val="24"/>
          <w:szCs w:val="24"/>
          <w:lang w:val="en-US"/>
        </w:rPr>
      </w:pPr>
    </w:p>
    <w:p w14:paraId="13BB1CF3" w14:textId="77777777" w:rsidR="00B91E97" w:rsidRPr="00B91E97" w:rsidRDefault="00B91E97" w:rsidP="00B91E97">
      <w:pPr>
        <w:pStyle w:val="PargrafodaLista"/>
        <w:rPr>
          <w:rFonts w:ascii="Calibri" w:hAnsi="Calibri" w:cs="Calibri"/>
          <w:sz w:val="24"/>
          <w:szCs w:val="24"/>
          <w:lang w:val="en-US"/>
        </w:rPr>
      </w:pPr>
    </w:p>
    <w:p w14:paraId="0C5261E2" w14:textId="77777777" w:rsidR="00B91E97" w:rsidRPr="00B91E97" w:rsidRDefault="00B91E97" w:rsidP="00B91E97">
      <w:pPr>
        <w:pStyle w:val="PargrafodaLista"/>
        <w:rPr>
          <w:rFonts w:ascii="Calibri" w:hAnsi="Calibri" w:cs="Calibri"/>
          <w:sz w:val="24"/>
          <w:szCs w:val="24"/>
          <w:lang w:val="en-US"/>
        </w:rPr>
      </w:pPr>
    </w:p>
    <w:p w14:paraId="4F81D924" w14:textId="77777777" w:rsidR="00B91E97" w:rsidRPr="00B91E97" w:rsidRDefault="00B91E97" w:rsidP="00B91E97">
      <w:pPr>
        <w:pStyle w:val="PargrafodaLista"/>
        <w:rPr>
          <w:rFonts w:ascii="Calibri" w:hAnsi="Calibri" w:cs="Calibri"/>
          <w:sz w:val="24"/>
          <w:szCs w:val="24"/>
          <w:lang w:val="en-US"/>
        </w:rPr>
      </w:pPr>
    </w:p>
    <w:p w14:paraId="43742334" w14:textId="77777777" w:rsidR="00B91E97" w:rsidRPr="00B91E97" w:rsidRDefault="00B91E97" w:rsidP="00B91E97">
      <w:pPr>
        <w:pStyle w:val="PargrafodaLista"/>
        <w:rPr>
          <w:rFonts w:ascii="Calibri" w:hAnsi="Calibri" w:cs="Calibri"/>
          <w:sz w:val="24"/>
          <w:szCs w:val="24"/>
          <w:lang w:val="en-US"/>
        </w:rPr>
      </w:pPr>
    </w:p>
    <w:p w14:paraId="597755A9" w14:textId="77777777" w:rsidR="00B91E97" w:rsidRPr="00B91E97" w:rsidRDefault="00B91E97" w:rsidP="00B91E97">
      <w:pPr>
        <w:pStyle w:val="PargrafodaLista"/>
        <w:rPr>
          <w:rFonts w:ascii="Calibri" w:hAnsi="Calibri" w:cs="Calibri"/>
          <w:sz w:val="24"/>
          <w:szCs w:val="24"/>
          <w:lang w:val="en-US"/>
        </w:rPr>
      </w:pPr>
    </w:p>
    <w:p w14:paraId="521E1114" w14:textId="77777777" w:rsidR="00B91E97" w:rsidRPr="00B91E97" w:rsidRDefault="00B91E97" w:rsidP="00B91E97">
      <w:pPr>
        <w:pStyle w:val="PargrafodaLista"/>
        <w:rPr>
          <w:rFonts w:ascii="Calibri" w:hAnsi="Calibri" w:cs="Calibri"/>
          <w:sz w:val="24"/>
          <w:szCs w:val="24"/>
          <w:lang w:val="en-US"/>
        </w:rPr>
      </w:pPr>
    </w:p>
    <w:p w14:paraId="6682208D" w14:textId="77777777" w:rsidR="00B91E97" w:rsidRDefault="00B91E97" w:rsidP="00B91E97">
      <w:pPr>
        <w:pStyle w:val="PargrafodaLista"/>
        <w:rPr>
          <w:rFonts w:ascii="Calibri" w:hAnsi="Calibri" w:cs="Calibri"/>
          <w:sz w:val="24"/>
          <w:szCs w:val="24"/>
          <w:lang w:val="en-US"/>
        </w:rPr>
      </w:pPr>
    </w:p>
    <w:p w14:paraId="0090A56A" w14:textId="77777777" w:rsidR="00B91E97" w:rsidRDefault="00B91E97" w:rsidP="00B91E97">
      <w:pPr>
        <w:pStyle w:val="PargrafodaLista"/>
        <w:rPr>
          <w:rFonts w:ascii="Calibri" w:hAnsi="Calibri" w:cs="Calibri"/>
          <w:sz w:val="24"/>
          <w:szCs w:val="24"/>
          <w:lang w:val="en-US"/>
        </w:rPr>
      </w:pPr>
    </w:p>
    <w:p w14:paraId="68221A4B" w14:textId="77777777" w:rsidR="00B91E97" w:rsidRDefault="00B91E97" w:rsidP="00B91E97">
      <w:pPr>
        <w:pStyle w:val="PargrafodaLista"/>
        <w:rPr>
          <w:rFonts w:ascii="Calibri" w:hAnsi="Calibri" w:cs="Calibri"/>
          <w:sz w:val="24"/>
          <w:szCs w:val="24"/>
          <w:lang w:val="en-US"/>
        </w:rPr>
      </w:pPr>
    </w:p>
    <w:p w14:paraId="5E12ED11" w14:textId="77777777" w:rsidR="00B91E97" w:rsidRDefault="00B91E97" w:rsidP="00B91E97">
      <w:pPr>
        <w:pStyle w:val="PargrafodaLista"/>
        <w:rPr>
          <w:rFonts w:ascii="Calibri" w:hAnsi="Calibri" w:cs="Calibri"/>
          <w:sz w:val="24"/>
          <w:szCs w:val="24"/>
          <w:lang w:val="en-US"/>
        </w:rPr>
      </w:pPr>
    </w:p>
    <w:p w14:paraId="61E94AC3" w14:textId="77777777" w:rsidR="00B91E97" w:rsidRDefault="00B91E97" w:rsidP="00B91E97">
      <w:pPr>
        <w:pStyle w:val="PargrafodaLista"/>
        <w:rPr>
          <w:rFonts w:ascii="Calibri" w:hAnsi="Calibri" w:cs="Calibri"/>
          <w:sz w:val="24"/>
          <w:szCs w:val="24"/>
          <w:lang w:val="en-US"/>
        </w:rPr>
      </w:pPr>
    </w:p>
    <w:p w14:paraId="0B07FBF4" w14:textId="77777777" w:rsidR="00B91E97" w:rsidRDefault="00B91E97" w:rsidP="00B91E97">
      <w:pPr>
        <w:pStyle w:val="PargrafodaLista"/>
        <w:rPr>
          <w:rFonts w:ascii="Calibri" w:hAnsi="Calibri" w:cs="Calibri"/>
          <w:sz w:val="24"/>
          <w:szCs w:val="24"/>
          <w:lang w:val="en-US"/>
        </w:rPr>
      </w:pPr>
    </w:p>
    <w:p w14:paraId="200C4747" w14:textId="77777777" w:rsidR="00B91E97" w:rsidRPr="00B91E97" w:rsidRDefault="00B91E97" w:rsidP="00B91E97">
      <w:pPr>
        <w:pStyle w:val="PargrafodaLista"/>
        <w:rPr>
          <w:rFonts w:ascii="Calibri" w:hAnsi="Calibri" w:cs="Calibri"/>
          <w:sz w:val="24"/>
          <w:szCs w:val="24"/>
          <w:lang w:val="en-US"/>
        </w:rPr>
      </w:pPr>
    </w:p>
    <w:p w14:paraId="2927BDD5" w14:textId="77777777" w:rsidR="00B91E97" w:rsidRDefault="00B91E97" w:rsidP="00B91E97">
      <w:pPr>
        <w:pStyle w:val="PargrafodaLista"/>
        <w:numPr>
          <w:ilvl w:val="0"/>
          <w:numId w:val="27"/>
        </w:numPr>
        <w:spacing w:line="259" w:lineRule="auto"/>
        <w:jc w:val="both"/>
        <w:rPr>
          <w:rFonts w:ascii="Calibri" w:hAnsi="Calibri" w:cs="Calibri"/>
          <w:sz w:val="24"/>
          <w:szCs w:val="24"/>
          <w:lang w:val="en-US"/>
        </w:rPr>
      </w:pPr>
      <w:r w:rsidRPr="00B91E97">
        <w:rPr>
          <w:rFonts w:ascii="Calibri" w:hAnsi="Calibri" w:cs="Calibri"/>
          <w:sz w:val="24"/>
          <w:szCs w:val="24"/>
        </w:rPr>
        <w:t xml:space="preserve">At level 10, when you start the game, you have to select what is eco-friendly and not eco-friendly from various product options (recyclable bags, electric car, electric scooter, reusable cup, CO2, pouring liquids into the sea, solar panels, ecological lights). </w:t>
      </w:r>
      <w:r w:rsidRPr="00B91E97">
        <w:rPr>
          <w:rFonts w:ascii="Calibri" w:hAnsi="Calibri" w:cs="Calibri"/>
          <w:sz w:val="24"/>
          <w:szCs w:val="24"/>
          <w:lang w:val="en-US"/>
        </w:rPr>
        <w:t xml:space="preserve">It lasts 60 seconds. </w:t>
      </w:r>
    </w:p>
    <w:p w14:paraId="1C790D2F" w14:textId="77777777" w:rsidR="000D5CDB" w:rsidRPr="00B91E97" w:rsidRDefault="000D5CDB" w:rsidP="000D5CDB">
      <w:pPr>
        <w:pStyle w:val="PargrafodaLista"/>
        <w:spacing w:line="259" w:lineRule="auto"/>
        <w:ind w:left="785"/>
        <w:jc w:val="both"/>
        <w:rPr>
          <w:rFonts w:ascii="Calibri" w:hAnsi="Calibri" w:cs="Calibri"/>
          <w:sz w:val="24"/>
          <w:szCs w:val="24"/>
          <w:lang w:val="en-US"/>
        </w:rPr>
      </w:pPr>
    </w:p>
    <w:p w14:paraId="74AA4A79" w14:textId="6F43CAF1" w:rsidR="00B91E97" w:rsidRPr="00B91E97" w:rsidRDefault="00B91E97" w:rsidP="00B91E97">
      <w:pPr>
        <w:pStyle w:val="PargrafodaLista"/>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695104" behindDoc="0" locked="0" layoutInCell="1" allowOverlap="1" wp14:anchorId="3EEE489D" wp14:editId="75462B2C">
            <wp:simplePos x="0" y="0"/>
            <wp:positionH relativeFrom="column">
              <wp:posOffset>459105</wp:posOffset>
            </wp:positionH>
            <wp:positionV relativeFrom="paragraph">
              <wp:align>bottom</wp:align>
            </wp:positionV>
            <wp:extent cx="1266190" cy="1625600"/>
            <wp:effectExtent l="0" t="0" r="0" b="0"/>
            <wp:wrapNone/>
            <wp:docPr id="602060600"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66190" cy="162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809B4" w14:textId="77777777" w:rsidR="00B91E97" w:rsidRPr="00B91E97" w:rsidRDefault="00B91E97" w:rsidP="00B91E97">
      <w:pPr>
        <w:pStyle w:val="PargrafodaLista"/>
        <w:rPr>
          <w:rFonts w:ascii="Calibri" w:hAnsi="Calibri" w:cs="Calibri"/>
          <w:sz w:val="24"/>
          <w:szCs w:val="24"/>
          <w:lang w:val="en-US"/>
        </w:rPr>
      </w:pPr>
    </w:p>
    <w:p w14:paraId="1D992113" w14:textId="77777777" w:rsidR="00B91E97" w:rsidRPr="00B91E97" w:rsidRDefault="00B91E97" w:rsidP="00B91E97">
      <w:pPr>
        <w:pStyle w:val="PargrafodaLista"/>
        <w:rPr>
          <w:rFonts w:ascii="Calibri" w:hAnsi="Calibri" w:cs="Calibri"/>
          <w:sz w:val="24"/>
          <w:szCs w:val="24"/>
          <w:lang w:val="en-US"/>
        </w:rPr>
      </w:pPr>
    </w:p>
    <w:p w14:paraId="169691D9" w14:textId="77777777" w:rsidR="00B91E97" w:rsidRPr="00B91E97" w:rsidRDefault="00B91E97" w:rsidP="00B91E97">
      <w:pPr>
        <w:pStyle w:val="PargrafodaLista"/>
        <w:rPr>
          <w:rFonts w:ascii="Calibri" w:hAnsi="Calibri" w:cs="Calibri"/>
          <w:sz w:val="24"/>
          <w:szCs w:val="24"/>
          <w:lang w:val="en-US"/>
        </w:rPr>
      </w:pPr>
    </w:p>
    <w:p w14:paraId="2965F14C" w14:textId="77777777" w:rsidR="00B91E97" w:rsidRPr="00B91E97" w:rsidRDefault="00B91E97" w:rsidP="00B91E97">
      <w:pPr>
        <w:pStyle w:val="PargrafodaLista"/>
        <w:rPr>
          <w:rFonts w:ascii="Calibri" w:hAnsi="Calibri" w:cs="Calibri"/>
          <w:sz w:val="24"/>
          <w:szCs w:val="24"/>
          <w:lang w:val="en-US"/>
        </w:rPr>
      </w:pPr>
    </w:p>
    <w:p w14:paraId="46E6C4AE" w14:textId="77777777" w:rsidR="00B91E97" w:rsidRPr="00B91E97" w:rsidRDefault="00B91E97" w:rsidP="00B91E97">
      <w:pPr>
        <w:pStyle w:val="PargrafodaLista"/>
        <w:rPr>
          <w:rFonts w:ascii="Calibri" w:hAnsi="Calibri" w:cs="Calibri"/>
          <w:sz w:val="24"/>
          <w:szCs w:val="24"/>
          <w:lang w:val="en-US"/>
        </w:rPr>
      </w:pPr>
    </w:p>
    <w:p w14:paraId="1E141969" w14:textId="77777777" w:rsidR="00B91E97" w:rsidRPr="00B91E97" w:rsidRDefault="00B91E97" w:rsidP="00B91E97">
      <w:pPr>
        <w:pStyle w:val="PargrafodaLista"/>
        <w:rPr>
          <w:rFonts w:ascii="Calibri" w:hAnsi="Calibri" w:cs="Calibri"/>
          <w:sz w:val="24"/>
          <w:szCs w:val="24"/>
          <w:lang w:val="en-US"/>
        </w:rPr>
      </w:pPr>
    </w:p>
    <w:p w14:paraId="041F8E97" w14:textId="77777777" w:rsidR="00B91E97" w:rsidRPr="00B91E97" w:rsidRDefault="00B91E97" w:rsidP="00B91E97">
      <w:pPr>
        <w:pStyle w:val="PargrafodaLista"/>
        <w:rPr>
          <w:rFonts w:ascii="Calibri" w:hAnsi="Calibri" w:cs="Calibri"/>
          <w:sz w:val="24"/>
          <w:szCs w:val="24"/>
          <w:lang w:val="en-US"/>
        </w:rPr>
      </w:pPr>
    </w:p>
    <w:p w14:paraId="49ADE83C" w14:textId="77777777" w:rsidR="00B91E97" w:rsidRPr="00B91E97" w:rsidRDefault="00B91E97" w:rsidP="00B91E97">
      <w:pPr>
        <w:pStyle w:val="PargrafodaLista"/>
        <w:rPr>
          <w:rFonts w:ascii="Calibri" w:hAnsi="Calibri" w:cs="Calibri"/>
          <w:sz w:val="24"/>
          <w:szCs w:val="24"/>
          <w:lang w:val="en-US"/>
        </w:rPr>
      </w:pPr>
    </w:p>
    <w:p w14:paraId="0419B5AD" w14:textId="77777777" w:rsidR="00B91E97" w:rsidRPr="00B91E97" w:rsidRDefault="00B91E97" w:rsidP="00B91E97">
      <w:pPr>
        <w:pStyle w:val="PargrafodaLista"/>
        <w:numPr>
          <w:ilvl w:val="0"/>
          <w:numId w:val="27"/>
        </w:numPr>
        <w:spacing w:line="259" w:lineRule="auto"/>
        <w:rPr>
          <w:rFonts w:ascii="Calibri" w:hAnsi="Calibri" w:cs="Calibri"/>
          <w:sz w:val="24"/>
          <w:szCs w:val="24"/>
          <w:lang w:val="en-US"/>
        </w:rPr>
      </w:pPr>
      <w:r w:rsidRPr="00B91E97">
        <w:rPr>
          <w:rFonts w:ascii="Calibri" w:hAnsi="Calibri" w:cs="Calibri"/>
          <w:sz w:val="24"/>
          <w:szCs w:val="24"/>
        </w:rPr>
        <w:t xml:space="preserve">On level 11 you have to answer 4 questions to choose the correct option. </w:t>
      </w:r>
      <w:bookmarkStart w:id="11" w:name="_Hlk156384182"/>
      <w:r w:rsidRPr="00B91E97">
        <w:rPr>
          <w:rFonts w:ascii="Calibri" w:hAnsi="Calibri" w:cs="Calibri"/>
          <w:sz w:val="24"/>
          <w:szCs w:val="24"/>
        </w:rPr>
        <w:t>There is no time to do it.</w:t>
      </w:r>
      <w:r w:rsidRPr="00B91E97">
        <w:rPr>
          <w:rFonts w:ascii="Calibri" w:hAnsi="Calibri" w:cs="Calibri"/>
          <w:sz w:val="24"/>
          <w:szCs w:val="24"/>
          <w:lang w:val="en-US"/>
        </w:rPr>
        <w:t xml:space="preserve"> </w:t>
      </w:r>
      <w:bookmarkEnd w:id="11"/>
    </w:p>
    <w:p w14:paraId="695B7195" w14:textId="011A75EB" w:rsidR="00B91E97" w:rsidRPr="00B91E97" w:rsidRDefault="00B91E97" w:rsidP="00B91E97">
      <w:pPr>
        <w:pStyle w:val="PargrafodaLista"/>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699200" behindDoc="0" locked="0" layoutInCell="1" allowOverlap="1" wp14:anchorId="56648700" wp14:editId="11369030">
            <wp:simplePos x="0" y="0"/>
            <wp:positionH relativeFrom="column">
              <wp:posOffset>4323715</wp:posOffset>
            </wp:positionH>
            <wp:positionV relativeFrom="paragraph">
              <wp:posOffset>85725</wp:posOffset>
            </wp:positionV>
            <wp:extent cx="1254760" cy="1791970"/>
            <wp:effectExtent l="0" t="0" r="2540" b="0"/>
            <wp:wrapNone/>
            <wp:docPr id="128901983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254760" cy="1791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8176" behindDoc="0" locked="0" layoutInCell="1" allowOverlap="1" wp14:anchorId="699BEE47" wp14:editId="013CB69F">
            <wp:simplePos x="0" y="0"/>
            <wp:positionH relativeFrom="column">
              <wp:posOffset>2975610</wp:posOffset>
            </wp:positionH>
            <wp:positionV relativeFrom="paragraph">
              <wp:posOffset>85725</wp:posOffset>
            </wp:positionV>
            <wp:extent cx="1273175" cy="1781810"/>
            <wp:effectExtent l="0" t="0" r="3175" b="8890"/>
            <wp:wrapNone/>
            <wp:docPr id="1313497034"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731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7152" behindDoc="0" locked="0" layoutInCell="1" allowOverlap="1" wp14:anchorId="1E110D7C" wp14:editId="0D1F34E4">
            <wp:simplePos x="0" y="0"/>
            <wp:positionH relativeFrom="column">
              <wp:posOffset>1553845</wp:posOffset>
            </wp:positionH>
            <wp:positionV relativeFrom="paragraph">
              <wp:posOffset>93345</wp:posOffset>
            </wp:positionV>
            <wp:extent cx="1380490" cy="1759585"/>
            <wp:effectExtent l="0" t="0" r="0" b="0"/>
            <wp:wrapNone/>
            <wp:docPr id="1698874592"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8049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696128" behindDoc="0" locked="0" layoutInCell="1" allowOverlap="1" wp14:anchorId="0F3F12E9" wp14:editId="7903429B">
            <wp:simplePos x="0" y="0"/>
            <wp:positionH relativeFrom="column">
              <wp:posOffset>238125</wp:posOffset>
            </wp:positionH>
            <wp:positionV relativeFrom="paragraph">
              <wp:posOffset>85725</wp:posOffset>
            </wp:positionV>
            <wp:extent cx="1242060" cy="1784350"/>
            <wp:effectExtent l="0" t="0" r="0" b="6350"/>
            <wp:wrapNone/>
            <wp:docPr id="63651357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2060" cy="1784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142C2" w14:textId="77777777" w:rsidR="00B91E97" w:rsidRPr="00B91E97" w:rsidRDefault="00B91E97" w:rsidP="00B91E97">
      <w:pPr>
        <w:pStyle w:val="PargrafodaLista"/>
        <w:rPr>
          <w:rFonts w:ascii="Calibri" w:hAnsi="Calibri" w:cs="Calibri"/>
          <w:sz w:val="24"/>
          <w:szCs w:val="24"/>
        </w:rPr>
      </w:pPr>
    </w:p>
    <w:p w14:paraId="3B0B0051" w14:textId="77777777" w:rsidR="00B91E97" w:rsidRPr="00B91E97" w:rsidRDefault="00B91E97" w:rsidP="00B91E97">
      <w:pPr>
        <w:pStyle w:val="PargrafodaLista"/>
        <w:rPr>
          <w:rFonts w:ascii="Calibri" w:hAnsi="Calibri" w:cs="Calibri"/>
          <w:sz w:val="24"/>
          <w:szCs w:val="24"/>
        </w:rPr>
      </w:pPr>
    </w:p>
    <w:p w14:paraId="3017F65F" w14:textId="77777777" w:rsidR="00B91E97" w:rsidRPr="00B91E97" w:rsidRDefault="00B91E97" w:rsidP="00B91E97">
      <w:pPr>
        <w:pStyle w:val="PargrafodaLista"/>
        <w:rPr>
          <w:rFonts w:ascii="Calibri" w:hAnsi="Calibri" w:cs="Calibri"/>
          <w:sz w:val="24"/>
          <w:szCs w:val="24"/>
        </w:rPr>
      </w:pPr>
    </w:p>
    <w:p w14:paraId="22537746" w14:textId="77777777" w:rsidR="00B91E97" w:rsidRPr="00B91E97" w:rsidRDefault="00B91E97" w:rsidP="00B91E97">
      <w:pPr>
        <w:pStyle w:val="PargrafodaLista"/>
        <w:rPr>
          <w:rFonts w:ascii="Calibri" w:hAnsi="Calibri" w:cs="Calibri"/>
          <w:sz w:val="24"/>
          <w:szCs w:val="24"/>
        </w:rPr>
      </w:pPr>
    </w:p>
    <w:p w14:paraId="77138D52" w14:textId="77777777" w:rsidR="00B91E97" w:rsidRPr="00B91E97" w:rsidRDefault="00B91E97" w:rsidP="00B91E97">
      <w:pPr>
        <w:pStyle w:val="PargrafodaLista"/>
        <w:rPr>
          <w:rFonts w:ascii="Calibri" w:hAnsi="Calibri" w:cs="Calibri"/>
          <w:sz w:val="24"/>
          <w:szCs w:val="24"/>
        </w:rPr>
      </w:pPr>
    </w:p>
    <w:p w14:paraId="44217B46" w14:textId="77777777" w:rsidR="00B91E97" w:rsidRPr="00B91E97" w:rsidRDefault="00B91E97" w:rsidP="00B91E97">
      <w:pPr>
        <w:pStyle w:val="PargrafodaLista"/>
        <w:rPr>
          <w:rFonts w:ascii="Calibri" w:hAnsi="Calibri" w:cs="Calibri"/>
          <w:sz w:val="24"/>
          <w:szCs w:val="24"/>
        </w:rPr>
      </w:pPr>
    </w:p>
    <w:p w14:paraId="53830944" w14:textId="77777777" w:rsidR="00B91E97" w:rsidRPr="00B91E97" w:rsidRDefault="00B91E97" w:rsidP="00B91E97">
      <w:pPr>
        <w:pStyle w:val="PargrafodaLista"/>
        <w:rPr>
          <w:rFonts w:ascii="Calibri" w:hAnsi="Calibri" w:cs="Calibri"/>
          <w:sz w:val="24"/>
          <w:szCs w:val="24"/>
        </w:rPr>
      </w:pPr>
    </w:p>
    <w:p w14:paraId="65075190" w14:textId="77777777" w:rsidR="00B91E97" w:rsidRPr="00B91E97" w:rsidRDefault="00B91E97" w:rsidP="00B91E97">
      <w:pPr>
        <w:pStyle w:val="PargrafodaLista"/>
        <w:rPr>
          <w:rFonts w:ascii="Calibri" w:hAnsi="Calibri" w:cs="Calibri"/>
          <w:sz w:val="24"/>
          <w:szCs w:val="24"/>
        </w:rPr>
      </w:pPr>
    </w:p>
    <w:p w14:paraId="64D0F5AD" w14:textId="77777777" w:rsidR="00B91E97" w:rsidRPr="00B91E97" w:rsidRDefault="00B91E97" w:rsidP="00B91E97">
      <w:pPr>
        <w:pStyle w:val="PargrafodaLista"/>
        <w:rPr>
          <w:rFonts w:ascii="Calibri" w:hAnsi="Calibri" w:cs="Calibri"/>
          <w:sz w:val="24"/>
          <w:szCs w:val="24"/>
        </w:rPr>
      </w:pPr>
    </w:p>
    <w:p w14:paraId="4885CE24" w14:textId="77777777" w:rsid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On level 12 you have to answer 2 questions to choose the correct option. There is no time to do it.</w:t>
      </w:r>
    </w:p>
    <w:p w14:paraId="508CFB33" w14:textId="77777777" w:rsidR="000D5CDB" w:rsidRPr="00B91E97" w:rsidRDefault="000D5CDB" w:rsidP="000D5CDB">
      <w:pPr>
        <w:pStyle w:val="PargrafodaLista"/>
        <w:spacing w:line="259" w:lineRule="auto"/>
        <w:ind w:left="785"/>
        <w:jc w:val="both"/>
        <w:rPr>
          <w:rFonts w:ascii="Calibri" w:hAnsi="Calibri" w:cs="Calibri"/>
          <w:sz w:val="24"/>
          <w:szCs w:val="24"/>
        </w:rPr>
      </w:pPr>
    </w:p>
    <w:p w14:paraId="5042172A" w14:textId="3BAAD104" w:rsidR="00B91E97" w:rsidRPr="00B91E97" w:rsidRDefault="00B91E97" w:rsidP="00B91E97">
      <w:pPr>
        <w:pStyle w:val="PargrafodaLista"/>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0464" behindDoc="0" locked="0" layoutInCell="1" allowOverlap="1" wp14:anchorId="01C5255A" wp14:editId="42169FF5">
            <wp:simplePos x="0" y="0"/>
            <wp:positionH relativeFrom="column">
              <wp:posOffset>1873250</wp:posOffset>
            </wp:positionH>
            <wp:positionV relativeFrom="paragraph">
              <wp:posOffset>7620</wp:posOffset>
            </wp:positionV>
            <wp:extent cx="1361440" cy="1976755"/>
            <wp:effectExtent l="0" t="0" r="0" b="4445"/>
            <wp:wrapNone/>
            <wp:docPr id="139701925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61440" cy="1976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09440" behindDoc="0" locked="0" layoutInCell="1" allowOverlap="1" wp14:anchorId="0336A3B9" wp14:editId="07ED9FC3">
            <wp:simplePos x="0" y="0"/>
            <wp:positionH relativeFrom="column">
              <wp:posOffset>487680</wp:posOffset>
            </wp:positionH>
            <wp:positionV relativeFrom="paragraph">
              <wp:posOffset>7620</wp:posOffset>
            </wp:positionV>
            <wp:extent cx="1341120" cy="1952625"/>
            <wp:effectExtent l="0" t="0" r="0" b="9525"/>
            <wp:wrapNone/>
            <wp:docPr id="118941628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41120" cy="195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7F892B" w14:textId="77777777" w:rsidR="00B91E97" w:rsidRPr="00B91E97" w:rsidRDefault="00B91E97" w:rsidP="00B91E97">
      <w:pPr>
        <w:pStyle w:val="PargrafodaLista"/>
        <w:jc w:val="both"/>
        <w:rPr>
          <w:rFonts w:ascii="Calibri" w:hAnsi="Calibri" w:cs="Calibri"/>
          <w:sz w:val="24"/>
          <w:szCs w:val="24"/>
        </w:rPr>
      </w:pPr>
    </w:p>
    <w:p w14:paraId="41BDE11B" w14:textId="77777777" w:rsidR="00B91E97" w:rsidRPr="00B91E97" w:rsidRDefault="00B91E97" w:rsidP="00B91E97">
      <w:pPr>
        <w:pStyle w:val="PargrafodaLista"/>
        <w:jc w:val="both"/>
        <w:rPr>
          <w:rFonts w:ascii="Calibri" w:hAnsi="Calibri" w:cs="Calibri"/>
          <w:sz w:val="24"/>
          <w:szCs w:val="24"/>
        </w:rPr>
      </w:pPr>
    </w:p>
    <w:p w14:paraId="2C71A246" w14:textId="77777777" w:rsidR="00B91E97" w:rsidRPr="00B91E97" w:rsidRDefault="00B91E97" w:rsidP="00B91E97">
      <w:pPr>
        <w:pStyle w:val="PargrafodaLista"/>
        <w:jc w:val="both"/>
        <w:rPr>
          <w:rFonts w:ascii="Calibri" w:hAnsi="Calibri" w:cs="Calibri"/>
          <w:sz w:val="24"/>
          <w:szCs w:val="24"/>
        </w:rPr>
      </w:pPr>
    </w:p>
    <w:p w14:paraId="1E6B2CA0" w14:textId="77777777" w:rsidR="00B91E97" w:rsidRPr="00B91E97" w:rsidRDefault="00B91E97" w:rsidP="00B91E97">
      <w:pPr>
        <w:pStyle w:val="PargrafodaLista"/>
        <w:jc w:val="both"/>
        <w:rPr>
          <w:rFonts w:ascii="Calibri" w:hAnsi="Calibri" w:cs="Calibri"/>
          <w:sz w:val="24"/>
          <w:szCs w:val="24"/>
        </w:rPr>
      </w:pPr>
    </w:p>
    <w:p w14:paraId="109BBDC2" w14:textId="77777777" w:rsidR="00B91E97" w:rsidRPr="00B91E97" w:rsidRDefault="00B91E97" w:rsidP="00B91E97">
      <w:pPr>
        <w:pStyle w:val="PargrafodaLista"/>
        <w:jc w:val="both"/>
        <w:rPr>
          <w:rFonts w:ascii="Calibri" w:hAnsi="Calibri" w:cs="Calibri"/>
          <w:sz w:val="24"/>
          <w:szCs w:val="24"/>
        </w:rPr>
      </w:pPr>
    </w:p>
    <w:p w14:paraId="41CB87D4" w14:textId="77777777" w:rsidR="00B91E97" w:rsidRPr="00B91E97" w:rsidRDefault="00B91E97" w:rsidP="00B91E97">
      <w:pPr>
        <w:pStyle w:val="PargrafodaLista"/>
        <w:jc w:val="both"/>
        <w:rPr>
          <w:rFonts w:ascii="Calibri" w:hAnsi="Calibri" w:cs="Calibri"/>
          <w:sz w:val="24"/>
          <w:szCs w:val="24"/>
        </w:rPr>
      </w:pPr>
    </w:p>
    <w:p w14:paraId="3826AD61" w14:textId="77777777" w:rsidR="00B91E97" w:rsidRPr="00B91E97" w:rsidRDefault="00B91E97" w:rsidP="00B91E97">
      <w:pPr>
        <w:pStyle w:val="PargrafodaLista"/>
        <w:jc w:val="both"/>
        <w:rPr>
          <w:rFonts w:ascii="Calibri" w:hAnsi="Calibri" w:cs="Calibri"/>
          <w:sz w:val="24"/>
          <w:szCs w:val="24"/>
        </w:rPr>
      </w:pPr>
    </w:p>
    <w:p w14:paraId="3ED62227" w14:textId="77777777" w:rsidR="00B91E97" w:rsidRPr="00B91E97" w:rsidRDefault="00B91E97" w:rsidP="00B91E97">
      <w:pPr>
        <w:pStyle w:val="PargrafodaLista"/>
        <w:jc w:val="both"/>
        <w:rPr>
          <w:rFonts w:ascii="Calibri" w:hAnsi="Calibri" w:cs="Calibri"/>
          <w:sz w:val="24"/>
          <w:szCs w:val="24"/>
        </w:rPr>
      </w:pPr>
    </w:p>
    <w:p w14:paraId="37E909AF" w14:textId="77777777" w:rsidR="00B91E97" w:rsidRPr="00B91E97" w:rsidRDefault="00B91E97" w:rsidP="00B91E97">
      <w:pPr>
        <w:pStyle w:val="PargrafodaLista"/>
        <w:jc w:val="both"/>
        <w:rPr>
          <w:rFonts w:ascii="Calibri" w:hAnsi="Calibri" w:cs="Calibri"/>
          <w:sz w:val="24"/>
          <w:szCs w:val="24"/>
        </w:rPr>
      </w:pPr>
    </w:p>
    <w:p w14:paraId="02255E69" w14:textId="77777777" w:rsidR="00B91E97" w:rsidRDefault="00B91E97" w:rsidP="00B91E97">
      <w:pPr>
        <w:pStyle w:val="PargrafodaLista"/>
        <w:jc w:val="both"/>
        <w:rPr>
          <w:rFonts w:ascii="Calibri" w:hAnsi="Calibri" w:cs="Calibri"/>
          <w:sz w:val="24"/>
          <w:szCs w:val="24"/>
        </w:rPr>
      </w:pPr>
    </w:p>
    <w:p w14:paraId="081CC9B5" w14:textId="77777777" w:rsidR="00B91E97" w:rsidRDefault="00B91E97" w:rsidP="00B91E97">
      <w:pPr>
        <w:pStyle w:val="PargrafodaLista"/>
        <w:jc w:val="both"/>
        <w:rPr>
          <w:rFonts w:ascii="Calibri" w:hAnsi="Calibri" w:cs="Calibri"/>
          <w:sz w:val="24"/>
          <w:szCs w:val="24"/>
        </w:rPr>
      </w:pPr>
    </w:p>
    <w:p w14:paraId="7782253E" w14:textId="77777777" w:rsidR="00B91E97" w:rsidRDefault="00B91E97" w:rsidP="00B91E97">
      <w:pPr>
        <w:pStyle w:val="PargrafodaLista"/>
        <w:jc w:val="both"/>
        <w:rPr>
          <w:rFonts w:ascii="Calibri" w:hAnsi="Calibri" w:cs="Calibri"/>
          <w:sz w:val="24"/>
          <w:szCs w:val="24"/>
        </w:rPr>
      </w:pPr>
    </w:p>
    <w:p w14:paraId="43708657" w14:textId="77777777" w:rsidR="00B91E97" w:rsidRDefault="00B91E97" w:rsidP="00B91E97">
      <w:pPr>
        <w:pStyle w:val="PargrafodaLista"/>
        <w:jc w:val="both"/>
        <w:rPr>
          <w:rFonts w:ascii="Calibri" w:hAnsi="Calibri" w:cs="Calibri"/>
          <w:sz w:val="24"/>
          <w:szCs w:val="24"/>
        </w:rPr>
      </w:pPr>
    </w:p>
    <w:p w14:paraId="6EA3A1D5" w14:textId="77777777" w:rsidR="00B91E97" w:rsidRPr="00B91E97" w:rsidRDefault="00B91E97" w:rsidP="00B91E97">
      <w:pPr>
        <w:pStyle w:val="PargrafodaLista"/>
        <w:numPr>
          <w:ilvl w:val="0"/>
          <w:numId w:val="27"/>
        </w:numPr>
        <w:spacing w:line="259" w:lineRule="auto"/>
        <w:jc w:val="both"/>
        <w:rPr>
          <w:rFonts w:ascii="Calibri" w:hAnsi="Calibri" w:cs="Calibri"/>
          <w:sz w:val="24"/>
          <w:szCs w:val="24"/>
          <w:lang w:val="en-US"/>
        </w:rPr>
      </w:pPr>
      <w:r w:rsidRPr="00B91E97">
        <w:rPr>
          <w:rFonts w:ascii="Calibri" w:hAnsi="Calibri" w:cs="Calibri"/>
          <w:sz w:val="24"/>
          <w:szCs w:val="24"/>
        </w:rPr>
        <w:lastRenderedPageBreak/>
        <w:t xml:space="preserve">On level 13 the aim is to drag the trees onto the board to plant them in the right place. </w:t>
      </w:r>
      <w:r w:rsidRPr="00B91E97">
        <w:rPr>
          <w:rFonts w:ascii="Calibri" w:hAnsi="Calibri" w:cs="Calibri"/>
          <w:sz w:val="24"/>
          <w:szCs w:val="24"/>
          <w:lang w:val="en-US"/>
        </w:rPr>
        <w:t xml:space="preserve">We have 30 seconds to do it.  </w:t>
      </w:r>
    </w:p>
    <w:p w14:paraId="1684515C" w14:textId="03BAAFF1" w:rsidR="00B91E97" w:rsidRPr="00B91E97" w:rsidRDefault="00B91E97" w:rsidP="00B91E97">
      <w:pPr>
        <w:pStyle w:val="PargrafodaLista"/>
        <w:rPr>
          <w:rFonts w:ascii="Calibri" w:hAnsi="Calibri" w:cs="Calibri"/>
          <w:sz w:val="24"/>
          <w:szCs w:val="24"/>
          <w:lang w:val="en-US"/>
        </w:rPr>
      </w:pPr>
      <w:r w:rsidRPr="00B91E97">
        <w:rPr>
          <w:rFonts w:ascii="Calibri" w:hAnsi="Calibri" w:cs="Calibri"/>
          <w:noProof/>
          <w:sz w:val="24"/>
          <w:szCs w:val="24"/>
          <w:lang w:val="pt-PT"/>
        </w:rPr>
        <w:drawing>
          <wp:anchor distT="0" distB="0" distL="114300" distR="114300" simplePos="0" relativeHeight="251700224" behindDoc="0" locked="0" layoutInCell="1" allowOverlap="1" wp14:anchorId="6233A242" wp14:editId="32C9EF49">
            <wp:simplePos x="0" y="0"/>
            <wp:positionH relativeFrom="column">
              <wp:posOffset>459105</wp:posOffset>
            </wp:positionH>
            <wp:positionV relativeFrom="paragraph">
              <wp:posOffset>3810</wp:posOffset>
            </wp:positionV>
            <wp:extent cx="1049020" cy="1684020"/>
            <wp:effectExtent l="0" t="0" r="0" b="0"/>
            <wp:wrapNone/>
            <wp:docPr id="916477110"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49020" cy="168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31ECE4" w14:textId="77777777" w:rsidR="00B91E97" w:rsidRPr="00B91E97" w:rsidRDefault="00B91E97" w:rsidP="00B91E97">
      <w:pPr>
        <w:pStyle w:val="PargrafodaLista"/>
        <w:rPr>
          <w:rFonts w:ascii="Calibri" w:hAnsi="Calibri" w:cs="Calibri"/>
          <w:sz w:val="24"/>
          <w:szCs w:val="24"/>
          <w:lang w:val="en-US"/>
        </w:rPr>
      </w:pPr>
    </w:p>
    <w:p w14:paraId="2F59E90E" w14:textId="77777777" w:rsidR="00B91E97" w:rsidRPr="00B91E97" w:rsidRDefault="00B91E97" w:rsidP="00B91E97">
      <w:pPr>
        <w:pStyle w:val="PargrafodaLista"/>
        <w:rPr>
          <w:rFonts w:ascii="Calibri" w:hAnsi="Calibri" w:cs="Calibri"/>
          <w:sz w:val="24"/>
          <w:szCs w:val="24"/>
          <w:lang w:val="en-US"/>
        </w:rPr>
      </w:pPr>
    </w:p>
    <w:p w14:paraId="274E8C3D" w14:textId="77777777" w:rsidR="00B91E97" w:rsidRPr="00B91E97" w:rsidRDefault="00B91E97" w:rsidP="00B91E97">
      <w:pPr>
        <w:pStyle w:val="PargrafodaLista"/>
        <w:rPr>
          <w:rFonts w:ascii="Calibri" w:hAnsi="Calibri" w:cs="Calibri"/>
          <w:sz w:val="24"/>
          <w:szCs w:val="24"/>
          <w:lang w:val="en-US"/>
        </w:rPr>
      </w:pPr>
    </w:p>
    <w:p w14:paraId="0B66C4F3" w14:textId="77777777" w:rsidR="00B91E97" w:rsidRPr="00B91E97" w:rsidRDefault="00B91E97" w:rsidP="00B91E97">
      <w:pPr>
        <w:pStyle w:val="PargrafodaLista"/>
        <w:rPr>
          <w:rFonts w:ascii="Calibri" w:hAnsi="Calibri" w:cs="Calibri"/>
          <w:sz w:val="24"/>
          <w:szCs w:val="24"/>
          <w:lang w:val="en-US"/>
        </w:rPr>
      </w:pPr>
    </w:p>
    <w:p w14:paraId="009E4804" w14:textId="77777777" w:rsidR="00B91E97" w:rsidRPr="00B91E97" w:rsidRDefault="00B91E97" w:rsidP="00B91E97">
      <w:pPr>
        <w:pStyle w:val="PargrafodaLista"/>
        <w:rPr>
          <w:rFonts w:ascii="Calibri" w:hAnsi="Calibri" w:cs="Calibri"/>
          <w:sz w:val="24"/>
          <w:szCs w:val="24"/>
          <w:lang w:val="en-US"/>
        </w:rPr>
      </w:pPr>
    </w:p>
    <w:p w14:paraId="533D7B99" w14:textId="77777777" w:rsidR="00B91E97" w:rsidRPr="00B91E97" w:rsidRDefault="00B91E97" w:rsidP="00B91E97">
      <w:pPr>
        <w:pStyle w:val="PargrafodaLista"/>
        <w:rPr>
          <w:rFonts w:ascii="Calibri" w:hAnsi="Calibri" w:cs="Calibri"/>
          <w:sz w:val="24"/>
          <w:szCs w:val="24"/>
          <w:lang w:val="en-US"/>
        </w:rPr>
      </w:pPr>
    </w:p>
    <w:p w14:paraId="78BB749F" w14:textId="77777777" w:rsidR="00B91E97" w:rsidRPr="00B91E97" w:rsidRDefault="00B91E97" w:rsidP="00B91E97">
      <w:pPr>
        <w:pStyle w:val="PargrafodaLista"/>
        <w:rPr>
          <w:rFonts w:ascii="Calibri" w:hAnsi="Calibri" w:cs="Calibri"/>
          <w:sz w:val="24"/>
          <w:szCs w:val="24"/>
          <w:lang w:val="en-US"/>
        </w:rPr>
      </w:pPr>
    </w:p>
    <w:p w14:paraId="4A75ED79" w14:textId="77777777" w:rsidR="00B91E97" w:rsidRPr="00B91E97" w:rsidRDefault="00B91E97" w:rsidP="00B91E97">
      <w:pPr>
        <w:pStyle w:val="PargrafodaLista"/>
        <w:rPr>
          <w:rFonts w:ascii="Calibri" w:hAnsi="Calibri" w:cs="Calibri"/>
          <w:sz w:val="24"/>
          <w:szCs w:val="24"/>
          <w:lang w:val="en-US"/>
        </w:rPr>
      </w:pPr>
    </w:p>
    <w:p w14:paraId="6A4F8FFC" w14:textId="6C538725" w:rsidR="00B91E97" w:rsidRDefault="00B91E97" w:rsidP="00B91E97">
      <w:pPr>
        <w:pStyle w:val="PargrafodaLista"/>
        <w:numPr>
          <w:ilvl w:val="0"/>
          <w:numId w:val="27"/>
        </w:numPr>
        <w:spacing w:line="259" w:lineRule="auto"/>
        <w:jc w:val="both"/>
        <w:rPr>
          <w:rFonts w:ascii="Calibri" w:hAnsi="Calibri" w:cs="Calibri"/>
          <w:sz w:val="24"/>
          <w:szCs w:val="24"/>
        </w:rPr>
      </w:pPr>
      <w:r w:rsidRPr="00B91E97">
        <w:rPr>
          <w:rFonts w:ascii="Calibri" w:hAnsi="Calibri" w:cs="Calibri"/>
          <w:sz w:val="24"/>
          <w:szCs w:val="24"/>
        </w:rPr>
        <w:t>On level 14 you have to answer 4 questions to choose the correct option. There is no time to do it.</w:t>
      </w:r>
    </w:p>
    <w:p w14:paraId="16C2CEA5" w14:textId="5B748CE7" w:rsidR="000D5CDB" w:rsidRPr="00B91E97" w:rsidRDefault="000D5CDB" w:rsidP="000D5CDB">
      <w:pPr>
        <w:pStyle w:val="PargrafodaLista"/>
        <w:spacing w:line="259" w:lineRule="auto"/>
        <w:ind w:left="785"/>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4560" behindDoc="0" locked="0" layoutInCell="1" allowOverlap="1" wp14:anchorId="71E4BBB3" wp14:editId="1F09D2F9">
            <wp:simplePos x="0" y="0"/>
            <wp:positionH relativeFrom="column">
              <wp:posOffset>3933825</wp:posOffset>
            </wp:positionH>
            <wp:positionV relativeFrom="paragraph">
              <wp:posOffset>172720</wp:posOffset>
            </wp:positionV>
            <wp:extent cx="1111885" cy="1654810"/>
            <wp:effectExtent l="0" t="0" r="0" b="2540"/>
            <wp:wrapNone/>
            <wp:docPr id="33069011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111885" cy="1654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1E97">
        <w:rPr>
          <w:rFonts w:ascii="Calibri" w:hAnsi="Calibri" w:cs="Calibri"/>
          <w:noProof/>
          <w:sz w:val="24"/>
          <w:szCs w:val="24"/>
          <w:lang w:val="pt-PT"/>
        </w:rPr>
        <w:drawing>
          <wp:anchor distT="0" distB="0" distL="114300" distR="114300" simplePos="0" relativeHeight="251712512" behindDoc="0" locked="0" layoutInCell="1" allowOverlap="1" wp14:anchorId="2F2F3E15" wp14:editId="4808377E">
            <wp:simplePos x="0" y="0"/>
            <wp:positionH relativeFrom="column">
              <wp:posOffset>1557020</wp:posOffset>
            </wp:positionH>
            <wp:positionV relativeFrom="paragraph">
              <wp:posOffset>215265</wp:posOffset>
            </wp:positionV>
            <wp:extent cx="1052830" cy="1609090"/>
            <wp:effectExtent l="0" t="0" r="0" b="0"/>
            <wp:wrapNone/>
            <wp:docPr id="185242543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52830" cy="1609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398EE" w14:textId="3D0D5C37" w:rsidR="00B91E97" w:rsidRPr="00B91E97" w:rsidRDefault="000D5CDB" w:rsidP="00B91E97">
      <w:pPr>
        <w:pStyle w:val="PargrafodaLista"/>
        <w:jc w:val="both"/>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3536" behindDoc="0" locked="0" layoutInCell="1" allowOverlap="1" wp14:anchorId="6F01B2A4" wp14:editId="6F6E57C8">
            <wp:simplePos x="0" y="0"/>
            <wp:positionH relativeFrom="column">
              <wp:posOffset>2720975</wp:posOffset>
            </wp:positionH>
            <wp:positionV relativeFrom="paragraph">
              <wp:posOffset>4445</wp:posOffset>
            </wp:positionV>
            <wp:extent cx="1128395" cy="1619250"/>
            <wp:effectExtent l="0" t="0" r="0" b="0"/>
            <wp:wrapNone/>
            <wp:docPr id="47762254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2839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E97" w:rsidRPr="00B91E97">
        <w:rPr>
          <w:rFonts w:ascii="Calibri" w:hAnsi="Calibri" w:cs="Calibri"/>
          <w:noProof/>
          <w:sz w:val="24"/>
          <w:szCs w:val="24"/>
          <w:lang w:val="pt-PT"/>
        </w:rPr>
        <w:drawing>
          <wp:anchor distT="0" distB="0" distL="114300" distR="114300" simplePos="0" relativeHeight="251711488" behindDoc="0" locked="0" layoutInCell="1" allowOverlap="1" wp14:anchorId="426D72E3" wp14:editId="448298F6">
            <wp:simplePos x="0" y="0"/>
            <wp:positionH relativeFrom="column">
              <wp:posOffset>421640</wp:posOffset>
            </wp:positionH>
            <wp:positionV relativeFrom="paragraph">
              <wp:posOffset>2540</wp:posOffset>
            </wp:positionV>
            <wp:extent cx="1030605" cy="1615440"/>
            <wp:effectExtent l="0" t="0" r="0" b="3810"/>
            <wp:wrapNone/>
            <wp:docPr id="26802359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30605" cy="161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1EA8E4" w14:textId="61963E14" w:rsidR="00B91E97" w:rsidRPr="00B91E97" w:rsidRDefault="00B91E97" w:rsidP="00B91E97">
      <w:pPr>
        <w:pStyle w:val="PargrafodaLista"/>
        <w:jc w:val="both"/>
        <w:rPr>
          <w:rFonts w:ascii="Calibri" w:hAnsi="Calibri" w:cs="Calibri"/>
          <w:sz w:val="24"/>
          <w:szCs w:val="24"/>
        </w:rPr>
      </w:pPr>
    </w:p>
    <w:p w14:paraId="1E422924" w14:textId="77777777" w:rsidR="00B91E97" w:rsidRPr="00B91E97" w:rsidRDefault="00B91E97" w:rsidP="00B91E97">
      <w:pPr>
        <w:pStyle w:val="PargrafodaLista"/>
        <w:rPr>
          <w:rFonts w:ascii="Calibri" w:hAnsi="Calibri" w:cs="Calibri"/>
          <w:sz w:val="24"/>
          <w:szCs w:val="24"/>
          <w:lang w:val="en-US"/>
        </w:rPr>
      </w:pPr>
    </w:p>
    <w:p w14:paraId="6B311CA6" w14:textId="77777777" w:rsidR="00B91E97" w:rsidRPr="00B91E97" w:rsidRDefault="00B91E97" w:rsidP="00B91E97">
      <w:pPr>
        <w:pStyle w:val="PargrafodaLista"/>
        <w:rPr>
          <w:rFonts w:ascii="Calibri" w:hAnsi="Calibri" w:cs="Calibri"/>
          <w:sz w:val="24"/>
          <w:szCs w:val="24"/>
          <w:lang w:val="en-US"/>
        </w:rPr>
      </w:pPr>
    </w:p>
    <w:p w14:paraId="5624EC96" w14:textId="77777777" w:rsidR="00B91E97" w:rsidRPr="00B91E97" w:rsidRDefault="00B91E97" w:rsidP="00B91E97">
      <w:pPr>
        <w:pStyle w:val="PargrafodaLista"/>
        <w:rPr>
          <w:rFonts w:ascii="Calibri" w:hAnsi="Calibri" w:cs="Calibri"/>
          <w:sz w:val="24"/>
          <w:szCs w:val="24"/>
          <w:lang w:val="en-US"/>
        </w:rPr>
      </w:pPr>
    </w:p>
    <w:p w14:paraId="61952010" w14:textId="77777777" w:rsidR="00B91E97" w:rsidRPr="00B91E97" w:rsidRDefault="00B91E97" w:rsidP="00B91E97">
      <w:pPr>
        <w:pStyle w:val="PargrafodaLista"/>
        <w:rPr>
          <w:rFonts w:ascii="Calibri" w:hAnsi="Calibri" w:cs="Calibri"/>
          <w:sz w:val="24"/>
          <w:szCs w:val="24"/>
          <w:lang w:val="en-US"/>
        </w:rPr>
      </w:pPr>
    </w:p>
    <w:p w14:paraId="30FC0365" w14:textId="77777777" w:rsidR="00B91E97" w:rsidRPr="00B91E97" w:rsidRDefault="00B91E97" w:rsidP="00B91E97">
      <w:pPr>
        <w:pStyle w:val="PargrafodaLista"/>
        <w:rPr>
          <w:rFonts w:ascii="Calibri" w:hAnsi="Calibri" w:cs="Calibri"/>
          <w:sz w:val="24"/>
          <w:szCs w:val="24"/>
          <w:lang w:val="en-US"/>
        </w:rPr>
      </w:pPr>
    </w:p>
    <w:p w14:paraId="4F1AFDA7" w14:textId="77777777" w:rsidR="00B91E97" w:rsidRPr="00B91E97" w:rsidRDefault="00B91E97" w:rsidP="00B91E97">
      <w:pPr>
        <w:pStyle w:val="PargrafodaLista"/>
        <w:rPr>
          <w:rFonts w:ascii="Calibri" w:hAnsi="Calibri" w:cs="Calibri"/>
          <w:sz w:val="24"/>
          <w:szCs w:val="24"/>
          <w:lang w:val="en-US"/>
        </w:rPr>
      </w:pPr>
    </w:p>
    <w:p w14:paraId="61A98294" w14:textId="77777777" w:rsidR="00B91E97" w:rsidRPr="00B91E97" w:rsidRDefault="00B91E97" w:rsidP="00B91E97">
      <w:pPr>
        <w:pStyle w:val="PargrafodaLista"/>
        <w:rPr>
          <w:rFonts w:ascii="Calibri" w:hAnsi="Calibri" w:cs="Calibri"/>
          <w:sz w:val="24"/>
          <w:szCs w:val="24"/>
          <w:lang w:val="en-US"/>
        </w:rPr>
      </w:pPr>
    </w:p>
    <w:p w14:paraId="3F03620D" w14:textId="6E527576" w:rsidR="00B91E97" w:rsidRPr="00B91E97" w:rsidRDefault="00B91E97" w:rsidP="00B91E97">
      <w:pPr>
        <w:pStyle w:val="PargrafodaLista"/>
        <w:numPr>
          <w:ilvl w:val="0"/>
          <w:numId w:val="27"/>
        </w:numPr>
        <w:spacing w:line="259" w:lineRule="auto"/>
        <w:rPr>
          <w:rFonts w:ascii="Calibri" w:hAnsi="Calibri" w:cs="Calibri"/>
          <w:sz w:val="24"/>
          <w:szCs w:val="24"/>
        </w:rPr>
      </w:pPr>
      <w:r w:rsidRPr="00B91E97">
        <w:rPr>
          <w:rFonts w:ascii="Calibri" w:hAnsi="Calibri" w:cs="Calibri"/>
          <w:sz w:val="24"/>
          <w:szCs w:val="24"/>
        </w:rPr>
        <w:t>At the end of each level there's always a good job window.</w:t>
      </w:r>
    </w:p>
    <w:p w14:paraId="7FD550FB" w14:textId="6C710FC6" w:rsidR="00B91E97" w:rsidRPr="00B91E97" w:rsidRDefault="006D0518" w:rsidP="00B91E97">
      <w:pPr>
        <w:pStyle w:val="PargrafodaLista"/>
        <w:ind w:left="360"/>
        <w:rPr>
          <w:rFonts w:ascii="Calibri" w:hAnsi="Calibri" w:cs="Calibri"/>
          <w:sz w:val="24"/>
          <w:szCs w:val="24"/>
        </w:rPr>
      </w:pPr>
      <w:r w:rsidRPr="00B91E97">
        <w:rPr>
          <w:rFonts w:ascii="Calibri" w:hAnsi="Calibri" w:cs="Calibri"/>
          <w:noProof/>
          <w:sz w:val="24"/>
          <w:szCs w:val="24"/>
          <w:lang w:val="pt-PT"/>
        </w:rPr>
        <w:drawing>
          <wp:anchor distT="0" distB="0" distL="114300" distR="114300" simplePos="0" relativeHeight="251715584" behindDoc="0" locked="0" layoutInCell="1" allowOverlap="1" wp14:anchorId="7BDD3E56" wp14:editId="08E89CBA">
            <wp:simplePos x="0" y="0"/>
            <wp:positionH relativeFrom="column">
              <wp:posOffset>550545</wp:posOffset>
            </wp:positionH>
            <wp:positionV relativeFrom="paragraph">
              <wp:posOffset>74930</wp:posOffset>
            </wp:positionV>
            <wp:extent cx="1483995" cy="1593850"/>
            <wp:effectExtent l="0" t="0" r="1905" b="6350"/>
            <wp:wrapNone/>
            <wp:docPr id="887005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83995"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90993B" w14:textId="77777777" w:rsidR="00B91E97" w:rsidRPr="00B91E97" w:rsidRDefault="00B91E97" w:rsidP="00B91E97">
      <w:pPr>
        <w:pStyle w:val="PargrafodaLista"/>
        <w:ind w:left="360"/>
        <w:rPr>
          <w:rFonts w:ascii="Calibri" w:hAnsi="Calibri" w:cs="Calibri"/>
          <w:sz w:val="24"/>
          <w:szCs w:val="24"/>
        </w:rPr>
      </w:pPr>
    </w:p>
    <w:p w14:paraId="07534394" w14:textId="77777777" w:rsidR="00B91E97" w:rsidRPr="00B91E97" w:rsidRDefault="00B91E97" w:rsidP="00B91E97">
      <w:pPr>
        <w:pStyle w:val="PargrafodaLista"/>
        <w:ind w:left="360"/>
        <w:rPr>
          <w:rFonts w:ascii="Calibri" w:hAnsi="Calibri" w:cs="Calibri"/>
          <w:sz w:val="24"/>
          <w:szCs w:val="24"/>
        </w:rPr>
      </w:pPr>
    </w:p>
    <w:p w14:paraId="205441C2" w14:textId="77777777" w:rsidR="00B91E97" w:rsidRPr="00B91E97" w:rsidRDefault="00B91E97" w:rsidP="00B91E97">
      <w:pPr>
        <w:pStyle w:val="PargrafodaLista"/>
        <w:ind w:left="360"/>
        <w:rPr>
          <w:rFonts w:ascii="Calibri" w:hAnsi="Calibri" w:cs="Calibri"/>
          <w:sz w:val="24"/>
          <w:szCs w:val="24"/>
        </w:rPr>
      </w:pPr>
    </w:p>
    <w:p w14:paraId="5B6B83C5" w14:textId="77777777" w:rsidR="00B91E97" w:rsidRPr="00B91E97" w:rsidRDefault="00B91E97" w:rsidP="00B91E97">
      <w:pPr>
        <w:pStyle w:val="PargrafodaLista"/>
        <w:ind w:left="360"/>
        <w:rPr>
          <w:rFonts w:ascii="Calibri" w:hAnsi="Calibri" w:cs="Calibri"/>
          <w:sz w:val="24"/>
          <w:szCs w:val="24"/>
        </w:rPr>
      </w:pPr>
    </w:p>
    <w:p w14:paraId="46AB03AB" w14:textId="77777777" w:rsidR="00B91E97" w:rsidRPr="00B91E97" w:rsidRDefault="00B91E97" w:rsidP="00B91E97">
      <w:pPr>
        <w:pStyle w:val="PargrafodaLista"/>
        <w:ind w:left="360"/>
        <w:rPr>
          <w:rFonts w:ascii="Calibri" w:hAnsi="Calibri" w:cs="Calibri"/>
          <w:sz w:val="24"/>
          <w:szCs w:val="24"/>
        </w:rPr>
      </w:pPr>
    </w:p>
    <w:p w14:paraId="29B88E90" w14:textId="77777777" w:rsidR="00B91E97" w:rsidRPr="00B91E97" w:rsidRDefault="00B91E97" w:rsidP="00B91E97">
      <w:pPr>
        <w:pStyle w:val="PargrafodaLista"/>
        <w:ind w:left="360"/>
        <w:rPr>
          <w:rFonts w:ascii="Calibri" w:hAnsi="Calibri" w:cs="Calibri"/>
          <w:sz w:val="24"/>
          <w:szCs w:val="24"/>
        </w:rPr>
      </w:pPr>
    </w:p>
    <w:p w14:paraId="2842032E" w14:textId="77777777" w:rsidR="00B91E97" w:rsidRPr="00B91E97" w:rsidRDefault="00B91E97" w:rsidP="00B91E97">
      <w:pPr>
        <w:pStyle w:val="PargrafodaLista"/>
        <w:ind w:left="360"/>
        <w:rPr>
          <w:rFonts w:ascii="Calibri" w:hAnsi="Calibri" w:cs="Calibri"/>
          <w:sz w:val="24"/>
          <w:szCs w:val="24"/>
        </w:rPr>
      </w:pPr>
    </w:p>
    <w:p w14:paraId="0780BF86" w14:textId="77777777" w:rsidR="00B91E97" w:rsidRPr="00B91E97" w:rsidRDefault="00B91E97" w:rsidP="00B91E97">
      <w:pPr>
        <w:pStyle w:val="PargrafodaLista"/>
        <w:ind w:left="360"/>
        <w:rPr>
          <w:rFonts w:ascii="Calibri" w:hAnsi="Calibri" w:cs="Calibri"/>
          <w:sz w:val="24"/>
          <w:szCs w:val="24"/>
        </w:rPr>
      </w:pPr>
    </w:p>
    <w:p w14:paraId="714039EA" w14:textId="77777777" w:rsidR="00B91E97" w:rsidRPr="00E4661C" w:rsidRDefault="00B91E97" w:rsidP="00B91E97">
      <w:pPr>
        <w:pStyle w:val="PargrafodaLista"/>
        <w:numPr>
          <w:ilvl w:val="0"/>
          <w:numId w:val="27"/>
        </w:numPr>
        <w:spacing w:line="259" w:lineRule="auto"/>
        <w:jc w:val="both"/>
        <w:rPr>
          <w:rFonts w:ascii="Calibri" w:hAnsi="Calibri" w:cs="Calibri"/>
          <w:sz w:val="24"/>
          <w:szCs w:val="24"/>
          <w:lang w:val="en-US"/>
        </w:rPr>
      </w:pPr>
      <w:r w:rsidRPr="00B91E97">
        <w:rPr>
          <w:rFonts w:ascii="Calibri" w:hAnsi="Calibri" w:cs="Calibri"/>
          <w:sz w:val="24"/>
          <w:szCs w:val="24"/>
        </w:rPr>
        <w:t>Regarding the qualification, you will have 1, 2 or 3 stars at the top of the good job window.</w:t>
      </w:r>
    </w:p>
    <w:p w14:paraId="1655F191" w14:textId="77777777" w:rsidR="00E4661C" w:rsidRDefault="00E4661C" w:rsidP="00E4661C">
      <w:pPr>
        <w:pStyle w:val="PargrafodaLista"/>
        <w:spacing w:line="259" w:lineRule="auto"/>
        <w:ind w:left="785"/>
        <w:jc w:val="both"/>
        <w:rPr>
          <w:rFonts w:ascii="Calibri" w:hAnsi="Calibri" w:cs="Calibri"/>
          <w:sz w:val="24"/>
          <w:szCs w:val="24"/>
        </w:rPr>
      </w:pPr>
    </w:p>
    <w:p w14:paraId="33816967" w14:textId="77777777" w:rsidR="00E4661C" w:rsidRDefault="00E4661C" w:rsidP="00E4661C">
      <w:pPr>
        <w:pStyle w:val="PargrafodaLista"/>
        <w:spacing w:line="259" w:lineRule="auto"/>
        <w:ind w:left="785"/>
        <w:jc w:val="both"/>
        <w:rPr>
          <w:rFonts w:ascii="Calibri" w:hAnsi="Calibri" w:cs="Calibri"/>
          <w:sz w:val="24"/>
          <w:szCs w:val="24"/>
        </w:rPr>
      </w:pPr>
    </w:p>
    <w:p w14:paraId="610AB880" w14:textId="77777777" w:rsidR="00E4661C" w:rsidRDefault="00E4661C" w:rsidP="00E4661C">
      <w:pPr>
        <w:pStyle w:val="PargrafodaLista"/>
        <w:spacing w:line="259" w:lineRule="auto"/>
        <w:ind w:left="785"/>
        <w:jc w:val="both"/>
        <w:rPr>
          <w:rFonts w:ascii="Calibri" w:hAnsi="Calibri" w:cs="Calibri"/>
          <w:sz w:val="24"/>
          <w:szCs w:val="24"/>
        </w:rPr>
      </w:pPr>
    </w:p>
    <w:p w14:paraId="1FE21EF8" w14:textId="77777777" w:rsidR="00E4661C" w:rsidRDefault="00E4661C" w:rsidP="00E4661C">
      <w:pPr>
        <w:pStyle w:val="PargrafodaLista"/>
        <w:spacing w:line="259" w:lineRule="auto"/>
        <w:ind w:left="785"/>
        <w:jc w:val="both"/>
        <w:rPr>
          <w:rFonts w:ascii="Calibri" w:hAnsi="Calibri" w:cs="Calibri"/>
          <w:sz w:val="24"/>
          <w:szCs w:val="24"/>
        </w:rPr>
      </w:pPr>
    </w:p>
    <w:p w14:paraId="34A465E1" w14:textId="77777777" w:rsidR="00E4661C" w:rsidRDefault="00E4661C" w:rsidP="00E4661C">
      <w:pPr>
        <w:pStyle w:val="PargrafodaLista"/>
        <w:spacing w:line="259" w:lineRule="auto"/>
        <w:ind w:left="785"/>
        <w:jc w:val="both"/>
        <w:rPr>
          <w:rFonts w:ascii="Calibri" w:hAnsi="Calibri" w:cs="Calibri"/>
          <w:sz w:val="24"/>
          <w:szCs w:val="24"/>
        </w:rPr>
      </w:pPr>
    </w:p>
    <w:p w14:paraId="66D64DCF" w14:textId="77777777" w:rsidR="00E4661C" w:rsidRDefault="00E4661C" w:rsidP="00E4661C">
      <w:pPr>
        <w:pStyle w:val="PargrafodaLista"/>
        <w:spacing w:line="259" w:lineRule="auto"/>
        <w:ind w:left="785"/>
        <w:jc w:val="both"/>
        <w:rPr>
          <w:rFonts w:ascii="Calibri" w:hAnsi="Calibri" w:cs="Calibri"/>
          <w:sz w:val="24"/>
          <w:szCs w:val="24"/>
        </w:rPr>
      </w:pPr>
    </w:p>
    <w:p w14:paraId="413AE772" w14:textId="77777777" w:rsidR="00E4661C" w:rsidRDefault="00E4661C" w:rsidP="00E4661C">
      <w:pPr>
        <w:pStyle w:val="PargrafodaLista"/>
        <w:spacing w:line="259" w:lineRule="auto"/>
        <w:ind w:left="785"/>
        <w:jc w:val="both"/>
        <w:rPr>
          <w:rFonts w:ascii="Calibri" w:hAnsi="Calibri" w:cs="Calibri"/>
          <w:sz w:val="24"/>
          <w:szCs w:val="24"/>
        </w:rPr>
      </w:pPr>
    </w:p>
    <w:p w14:paraId="09240A80" w14:textId="77777777" w:rsidR="00E4661C" w:rsidRPr="00B91E97" w:rsidRDefault="00E4661C" w:rsidP="00E4661C">
      <w:pPr>
        <w:pStyle w:val="PargrafodaLista"/>
        <w:spacing w:line="259" w:lineRule="auto"/>
        <w:ind w:left="785"/>
        <w:jc w:val="both"/>
        <w:rPr>
          <w:rFonts w:ascii="Calibri" w:hAnsi="Calibri" w:cs="Calibri"/>
          <w:sz w:val="24"/>
          <w:szCs w:val="24"/>
          <w:lang w:val="en-US"/>
        </w:rPr>
      </w:pPr>
    </w:p>
    <w:p w14:paraId="4690BDA8" w14:textId="5CD230C2" w:rsidR="00744DA6" w:rsidRPr="00121652" w:rsidRDefault="00744DA6" w:rsidP="00383E1C">
      <w:pPr>
        <w:pStyle w:val="Cabealho2"/>
        <w:numPr>
          <w:ilvl w:val="1"/>
          <w:numId w:val="16"/>
        </w:numPr>
        <w:rPr>
          <w:rFonts w:ascii="Calibri" w:eastAsia="Calibri" w:hAnsi="Calibri" w:cs="Calibri"/>
          <w:b/>
          <w:bCs/>
          <w:sz w:val="28"/>
          <w:szCs w:val="28"/>
        </w:rPr>
      </w:pPr>
      <w:bookmarkStart w:id="12" w:name="_Toc156386222"/>
      <w:r w:rsidRPr="00121652">
        <w:rPr>
          <w:rFonts w:ascii="Calibri" w:eastAsia="Calibri" w:hAnsi="Calibri" w:cs="Calibri"/>
          <w:b/>
          <w:bCs/>
          <w:sz w:val="28"/>
          <w:szCs w:val="28"/>
        </w:rPr>
        <w:lastRenderedPageBreak/>
        <w:t>Progression and Rewards</w:t>
      </w:r>
      <w:bookmarkEnd w:id="12"/>
    </w:p>
    <w:p w14:paraId="39C8BEA2" w14:textId="3D543309" w:rsidR="00744DA6" w:rsidRDefault="00744DA6" w:rsidP="00744DA6">
      <w:pPr>
        <w:spacing w:after="0" w:line="240" w:lineRule="auto"/>
        <w:rPr>
          <w:rFonts w:ascii="Calibri" w:eastAsia="Calibri" w:hAnsi="Calibri" w:cs="Calibri"/>
          <w:b/>
          <w:color w:val="23321F"/>
          <w:sz w:val="28"/>
          <w:szCs w:val="28"/>
        </w:rPr>
      </w:pPr>
    </w:p>
    <w:p w14:paraId="65461634" w14:textId="2E15FDBB"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In the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experience, progression and rewards are essential elements that motivate and engage students on their journey toward environmental awareness and pro-environmental </w:t>
      </w:r>
      <w:r w:rsidR="005C6318">
        <w:rPr>
          <w:rFonts w:ascii="Calibri" w:eastAsia="Calibri" w:hAnsi="Calibri" w:cs="Calibri"/>
          <w:color w:val="23321F"/>
          <w:sz w:val="24"/>
          <w:szCs w:val="24"/>
        </w:rPr>
        <w:t>behaviour</w:t>
      </w:r>
      <w:r>
        <w:rPr>
          <w:rFonts w:ascii="Calibri" w:eastAsia="Calibri" w:hAnsi="Calibri" w:cs="Calibri"/>
          <w:color w:val="23321F"/>
          <w:sz w:val="24"/>
          <w:szCs w:val="24"/>
        </w:rPr>
        <w:t xml:space="preserve">s. As a teacher, understanding how these components work can help you guide your students effectively through the game's immersive world. Here's a closer look at how progression and rewards play a crucial role in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w:t>
      </w:r>
    </w:p>
    <w:p w14:paraId="63BB758C" w14:textId="1CB3C4F4" w:rsidR="00741D54" w:rsidRDefault="00763231" w:rsidP="00744DA6">
      <w:pPr>
        <w:spacing w:after="0" w:line="240" w:lineRule="auto"/>
        <w:jc w:val="both"/>
        <w:rPr>
          <w:rFonts w:ascii="Calibri" w:eastAsia="Calibri" w:hAnsi="Calibri" w:cs="Calibri"/>
          <w:color w:val="23321F"/>
          <w:sz w:val="24"/>
          <w:szCs w:val="24"/>
        </w:rPr>
      </w:pPr>
      <w:r>
        <w:rPr>
          <w:rFonts w:ascii="Calibri" w:eastAsia="Calibri" w:hAnsi="Calibri" w:cs="Calibri"/>
          <w:noProof/>
          <w:color w:val="000000"/>
          <w:sz w:val="24"/>
          <w:szCs w:val="24"/>
          <w:lang w:val="pt-PT"/>
        </w:rPr>
        <w:drawing>
          <wp:anchor distT="0" distB="0" distL="114300" distR="114300" simplePos="0" relativeHeight="251667456" behindDoc="0" locked="0" layoutInCell="1" allowOverlap="1" wp14:anchorId="4CD09096" wp14:editId="393272B3">
            <wp:simplePos x="0" y="0"/>
            <wp:positionH relativeFrom="margin">
              <wp:posOffset>2093595</wp:posOffset>
            </wp:positionH>
            <wp:positionV relativeFrom="paragraph">
              <wp:posOffset>153670</wp:posOffset>
            </wp:positionV>
            <wp:extent cx="1787828" cy="1803400"/>
            <wp:effectExtent l="0" t="0" r="3175" b="6350"/>
            <wp:wrapNone/>
            <wp:docPr id="1955900165" name="Imagem 1955900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68872" name="Imagem 168676887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87828" cy="1803400"/>
                    </a:xfrm>
                    <a:prstGeom prst="rect">
                      <a:avLst/>
                    </a:prstGeom>
                  </pic:spPr>
                </pic:pic>
              </a:graphicData>
            </a:graphic>
            <wp14:sizeRelH relativeFrom="margin">
              <wp14:pctWidth>0</wp14:pctWidth>
            </wp14:sizeRelH>
            <wp14:sizeRelV relativeFrom="margin">
              <wp14:pctHeight>0</wp14:pctHeight>
            </wp14:sizeRelV>
          </wp:anchor>
        </w:drawing>
      </w:r>
    </w:p>
    <w:p w14:paraId="7B8A9969" w14:textId="599AF0EF" w:rsidR="00741D54" w:rsidRDefault="00741D54" w:rsidP="00744DA6">
      <w:pPr>
        <w:spacing w:after="0" w:line="240" w:lineRule="auto"/>
        <w:jc w:val="both"/>
        <w:rPr>
          <w:rFonts w:ascii="Calibri" w:eastAsia="Calibri" w:hAnsi="Calibri" w:cs="Calibri"/>
          <w:color w:val="23321F"/>
          <w:sz w:val="24"/>
          <w:szCs w:val="24"/>
        </w:rPr>
      </w:pPr>
    </w:p>
    <w:p w14:paraId="30FA835C" w14:textId="77777777" w:rsidR="00741D54" w:rsidRDefault="00741D54" w:rsidP="00744DA6">
      <w:pPr>
        <w:spacing w:after="0" w:line="240" w:lineRule="auto"/>
        <w:jc w:val="both"/>
        <w:rPr>
          <w:rFonts w:ascii="Calibri" w:eastAsia="Calibri" w:hAnsi="Calibri" w:cs="Calibri"/>
          <w:color w:val="23321F"/>
          <w:sz w:val="24"/>
          <w:szCs w:val="24"/>
        </w:rPr>
      </w:pPr>
    </w:p>
    <w:p w14:paraId="0BDC93D6" w14:textId="77777777" w:rsidR="00741D54" w:rsidRDefault="00741D54" w:rsidP="00744DA6">
      <w:pPr>
        <w:spacing w:after="0" w:line="240" w:lineRule="auto"/>
        <w:jc w:val="both"/>
        <w:rPr>
          <w:rFonts w:ascii="Calibri" w:eastAsia="Calibri" w:hAnsi="Calibri" w:cs="Calibri"/>
          <w:color w:val="23321F"/>
          <w:sz w:val="24"/>
          <w:szCs w:val="24"/>
        </w:rPr>
      </w:pPr>
    </w:p>
    <w:p w14:paraId="74479DC8" w14:textId="77777777" w:rsidR="00741D54" w:rsidRDefault="00741D54" w:rsidP="00744DA6">
      <w:pPr>
        <w:spacing w:after="0" w:line="240" w:lineRule="auto"/>
        <w:jc w:val="both"/>
        <w:rPr>
          <w:rFonts w:ascii="Calibri" w:eastAsia="Calibri" w:hAnsi="Calibri" w:cs="Calibri"/>
          <w:color w:val="23321F"/>
          <w:sz w:val="24"/>
          <w:szCs w:val="24"/>
        </w:rPr>
      </w:pPr>
    </w:p>
    <w:p w14:paraId="27615665" w14:textId="77777777" w:rsidR="00741D54" w:rsidRDefault="00741D54" w:rsidP="00744DA6">
      <w:pPr>
        <w:spacing w:after="0" w:line="240" w:lineRule="auto"/>
        <w:jc w:val="both"/>
        <w:rPr>
          <w:rFonts w:ascii="Calibri" w:eastAsia="Calibri" w:hAnsi="Calibri" w:cs="Calibri"/>
          <w:color w:val="23321F"/>
          <w:sz w:val="24"/>
          <w:szCs w:val="24"/>
        </w:rPr>
      </w:pPr>
    </w:p>
    <w:p w14:paraId="09E3F005" w14:textId="77777777" w:rsidR="00741D54" w:rsidRDefault="00741D54" w:rsidP="00744DA6">
      <w:pPr>
        <w:spacing w:after="0" w:line="240" w:lineRule="auto"/>
        <w:jc w:val="both"/>
        <w:rPr>
          <w:rFonts w:ascii="Calibri" w:eastAsia="Calibri" w:hAnsi="Calibri" w:cs="Calibri"/>
          <w:color w:val="23321F"/>
          <w:sz w:val="24"/>
          <w:szCs w:val="24"/>
        </w:rPr>
      </w:pPr>
    </w:p>
    <w:p w14:paraId="08349CF1" w14:textId="77777777" w:rsidR="00741D54" w:rsidRDefault="00741D54" w:rsidP="00744DA6">
      <w:pPr>
        <w:spacing w:after="0" w:line="240" w:lineRule="auto"/>
        <w:jc w:val="both"/>
        <w:rPr>
          <w:rFonts w:ascii="Calibri" w:eastAsia="Calibri" w:hAnsi="Calibri" w:cs="Calibri"/>
          <w:color w:val="23321F"/>
          <w:sz w:val="24"/>
          <w:szCs w:val="24"/>
        </w:rPr>
      </w:pPr>
    </w:p>
    <w:p w14:paraId="4B1E1E32" w14:textId="77777777" w:rsidR="00741D54" w:rsidRDefault="00741D54" w:rsidP="00744DA6">
      <w:pPr>
        <w:spacing w:after="0" w:line="240" w:lineRule="auto"/>
        <w:jc w:val="both"/>
        <w:rPr>
          <w:rFonts w:ascii="Calibri" w:eastAsia="Calibri" w:hAnsi="Calibri" w:cs="Calibri"/>
          <w:color w:val="23321F"/>
          <w:sz w:val="24"/>
          <w:szCs w:val="24"/>
        </w:rPr>
      </w:pPr>
    </w:p>
    <w:p w14:paraId="0D75133F" w14:textId="77777777" w:rsidR="00741D54" w:rsidRDefault="00741D54" w:rsidP="00744DA6">
      <w:pPr>
        <w:spacing w:after="0" w:line="240" w:lineRule="auto"/>
        <w:jc w:val="both"/>
        <w:rPr>
          <w:rFonts w:ascii="Calibri" w:eastAsia="Calibri" w:hAnsi="Calibri" w:cs="Calibri"/>
          <w:color w:val="23321F"/>
          <w:sz w:val="24"/>
          <w:szCs w:val="24"/>
        </w:rPr>
      </w:pPr>
    </w:p>
    <w:p w14:paraId="6BEBD85D" w14:textId="77777777" w:rsidR="00741D54" w:rsidRDefault="00741D54" w:rsidP="00744DA6">
      <w:pPr>
        <w:spacing w:after="0" w:line="240" w:lineRule="auto"/>
        <w:jc w:val="both"/>
        <w:rPr>
          <w:rFonts w:ascii="Calibri" w:eastAsia="Calibri" w:hAnsi="Calibri" w:cs="Calibri"/>
          <w:color w:val="23321F"/>
          <w:sz w:val="24"/>
          <w:szCs w:val="24"/>
        </w:rPr>
      </w:pPr>
    </w:p>
    <w:p w14:paraId="4CCEC26D" w14:textId="77777777" w:rsidR="00744DA6" w:rsidRDefault="00744DA6" w:rsidP="00744DA6">
      <w:pPr>
        <w:spacing w:after="0" w:line="240" w:lineRule="auto"/>
        <w:jc w:val="both"/>
        <w:rPr>
          <w:rFonts w:ascii="Calibri" w:eastAsia="Calibri" w:hAnsi="Calibri" w:cs="Calibri"/>
          <w:color w:val="23321F"/>
          <w:sz w:val="24"/>
          <w:szCs w:val="24"/>
        </w:rPr>
      </w:pP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divides the environmental journey into seven thematic areas, each represented as an "environmental sphere." These themes incorporate essential topics like recycling, water conservation, energy-saving, and eco-friendly commuting.</w:t>
      </w:r>
    </w:p>
    <w:p w14:paraId="33059AE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As students advance through these domains, they gradually build a deeper understanding of diverse environmental issues and corresponding sustainable practices.</w:t>
      </w:r>
    </w:p>
    <w:p w14:paraId="79145872"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To progress, students set daily goals aligned with each sphere. By successfully completing these goals, they earn points that contribute to their progress.</w:t>
      </w:r>
    </w:p>
    <w:p w14:paraId="1C920706" w14:textId="7D491E1B"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Achievements are celebrated as students accomplish specific tasks, reinforcing their commitment to sustainable </w:t>
      </w:r>
      <w:r w:rsidR="005C6318">
        <w:rPr>
          <w:rFonts w:ascii="Calibri" w:eastAsia="Calibri" w:hAnsi="Calibri" w:cs="Calibri"/>
          <w:color w:val="23321F"/>
          <w:sz w:val="24"/>
          <w:szCs w:val="24"/>
        </w:rPr>
        <w:t>behaviour</w:t>
      </w:r>
      <w:r>
        <w:rPr>
          <w:rFonts w:ascii="Calibri" w:eastAsia="Calibri" w:hAnsi="Calibri" w:cs="Calibri"/>
          <w:color w:val="23321F"/>
          <w:sz w:val="24"/>
          <w:szCs w:val="24"/>
        </w:rPr>
        <w:t xml:space="preserve">s.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employs a rewarding points system designed to incentivize and motivate students. </w:t>
      </w:r>
    </w:p>
    <w:p w14:paraId="29244387" w14:textId="3480E43C"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Importantly, the skills and knowledge gained during gameplay can be applied in real life. Students are encouraged to transfer their sustainable </w:t>
      </w:r>
      <w:r w:rsidR="005C6318">
        <w:rPr>
          <w:rFonts w:ascii="Calibri" w:eastAsia="Calibri" w:hAnsi="Calibri" w:cs="Calibri"/>
          <w:color w:val="23321F"/>
          <w:sz w:val="24"/>
          <w:szCs w:val="24"/>
        </w:rPr>
        <w:t>behaviour</w:t>
      </w:r>
      <w:r>
        <w:rPr>
          <w:rFonts w:ascii="Calibri" w:eastAsia="Calibri" w:hAnsi="Calibri" w:cs="Calibri"/>
          <w:color w:val="23321F"/>
          <w:sz w:val="24"/>
          <w:szCs w:val="24"/>
        </w:rPr>
        <w:t>s outside the game, fostering a lasting impact.</w:t>
      </w:r>
    </w:p>
    <w:p w14:paraId="6F3F5D6B"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By immersing themselves in the game's progression system, students not only acquire knowledge but also develop a genuine commitment to making a positive impact on the environment. As a teacher, you play a vital role in guiding them through this transformative journey, turning gameplay into real-world actions for a more sustainable future.</w:t>
      </w:r>
    </w:p>
    <w:p w14:paraId="6CEFC7BB" w14:textId="77777777" w:rsidR="00744DA6" w:rsidRDefault="00744DA6" w:rsidP="00744DA6">
      <w:pPr>
        <w:spacing w:after="0" w:line="240" w:lineRule="auto"/>
        <w:rPr>
          <w:rFonts w:ascii="Calibri" w:eastAsia="Calibri" w:hAnsi="Calibri" w:cs="Calibri"/>
          <w:color w:val="23321F"/>
          <w:sz w:val="24"/>
          <w:szCs w:val="24"/>
        </w:rPr>
      </w:pPr>
    </w:p>
    <w:p w14:paraId="45CE467F" w14:textId="4EAC5CCC" w:rsidR="00744DA6" w:rsidRPr="002E734F" w:rsidRDefault="00744DA6" w:rsidP="00383E1C">
      <w:pPr>
        <w:pStyle w:val="Cabealho2"/>
        <w:numPr>
          <w:ilvl w:val="1"/>
          <w:numId w:val="16"/>
        </w:numPr>
        <w:rPr>
          <w:rFonts w:ascii="Calibri" w:eastAsia="Calibri" w:hAnsi="Calibri" w:cs="Calibri"/>
          <w:b/>
          <w:bCs/>
          <w:color w:val="47653F" w:themeColor="accent3"/>
          <w:sz w:val="28"/>
          <w:szCs w:val="28"/>
        </w:rPr>
      </w:pPr>
      <w:bookmarkStart w:id="13" w:name="_Toc156386223"/>
      <w:r w:rsidRPr="002E734F">
        <w:rPr>
          <w:rFonts w:ascii="Calibri" w:eastAsia="Calibri" w:hAnsi="Calibri" w:cs="Calibri"/>
          <w:b/>
          <w:bCs/>
          <w:color w:val="47653F" w:themeColor="accent3"/>
          <w:sz w:val="28"/>
          <w:szCs w:val="28"/>
        </w:rPr>
        <w:t>Ending the game</w:t>
      </w:r>
      <w:bookmarkEnd w:id="13"/>
    </w:p>
    <w:p w14:paraId="15734FD4" w14:textId="77777777" w:rsidR="00744DA6" w:rsidRDefault="00744DA6" w:rsidP="00744DA6">
      <w:pPr>
        <w:spacing w:after="0" w:line="240" w:lineRule="auto"/>
        <w:rPr>
          <w:rFonts w:ascii="Calibri" w:eastAsia="Calibri" w:hAnsi="Calibri" w:cs="Calibri"/>
          <w:b/>
          <w:color w:val="23321F"/>
          <w:sz w:val="28"/>
          <w:szCs w:val="28"/>
        </w:rPr>
      </w:pPr>
    </w:p>
    <w:p w14:paraId="03CA3BC1" w14:textId="29DC480C"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As students embark on their two-week environmental journey within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it's essential to prepare them for the conclusion of this transformative experience. Ending the game is a crucial part of the process, and as a teacher, you play a vital role in helping students reflect on their achievements and carry their eco-conscious </w:t>
      </w:r>
      <w:r w:rsidR="005C6318">
        <w:rPr>
          <w:rFonts w:ascii="Calibri" w:eastAsia="Calibri" w:hAnsi="Calibri" w:cs="Calibri"/>
          <w:color w:val="23321F"/>
          <w:sz w:val="24"/>
          <w:szCs w:val="24"/>
        </w:rPr>
        <w:t>behaviour</w:t>
      </w:r>
      <w:r>
        <w:rPr>
          <w:rFonts w:ascii="Calibri" w:eastAsia="Calibri" w:hAnsi="Calibri" w:cs="Calibri"/>
          <w:color w:val="23321F"/>
          <w:sz w:val="24"/>
          <w:szCs w:val="24"/>
        </w:rPr>
        <w:t>s forward.</w:t>
      </w:r>
    </w:p>
    <w:p w14:paraId="00631663" w14:textId="5332CBAE"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Take time to celebrate and acknowledge the students' accomplishments throughout the game. Recognize their efforts in adopting sustainable </w:t>
      </w:r>
      <w:r w:rsidR="005C6318">
        <w:rPr>
          <w:rFonts w:ascii="Calibri" w:eastAsia="Calibri" w:hAnsi="Calibri" w:cs="Calibri"/>
          <w:color w:val="23321F"/>
          <w:sz w:val="24"/>
          <w:szCs w:val="24"/>
        </w:rPr>
        <w:t>behaviour</w:t>
      </w:r>
      <w:r>
        <w:rPr>
          <w:rFonts w:ascii="Calibri" w:eastAsia="Calibri" w:hAnsi="Calibri" w:cs="Calibri"/>
          <w:color w:val="23321F"/>
          <w:sz w:val="24"/>
          <w:szCs w:val="24"/>
        </w:rPr>
        <w:t>s and raising their awareness of environmental issues. Encourage students to reflect on their journey and discuss the changes they</w:t>
      </w:r>
      <w:r w:rsidR="00527C8F">
        <w:rPr>
          <w:rFonts w:ascii="Calibri" w:eastAsia="Calibri" w:hAnsi="Calibri" w:cs="Calibri"/>
          <w:color w:val="23321F"/>
          <w:sz w:val="24"/>
          <w:szCs w:val="24"/>
        </w:rPr>
        <w:t xml:space="preserve"> </w:t>
      </w:r>
      <w:r w:rsidR="00527C8F">
        <w:rPr>
          <w:rFonts w:ascii="Calibri" w:eastAsia="Calibri" w:hAnsi="Calibri" w:cs="Calibri"/>
          <w:color w:val="23321F"/>
          <w:sz w:val="24"/>
          <w:szCs w:val="24"/>
        </w:rPr>
        <w:lastRenderedPageBreak/>
        <w:t>have made in their daily lives</w:t>
      </w:r>
      <w:r>
        <w:rPr>
          <w:rFonts w:ascii="Calibri" w:eastAsia="Calibri" w:hAnsi="Calibri" w:cs="Calibri"/>
          <w:color w:val="23321F"/>
          <w:sz w:val="24"/>
          <w:szCs w:val="24"/>
        </w:rPr>
        <w:t>. Create a safe space for students to share their thoughts, feelings, and experiences.</w:t>
      </w:r>
    </w:p>
    <w:p w14:paraId="745E7B13" w14:textId="0A57726A"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Emphasize the importance of applying the knowledge and </w:t>
      </w:r>
      <w:r w:rsidR="005C6318">
        <w:rPr>
          <w:rFonts w:ascii="Calibri" w:eastAsia="Calibri" w:hAnsi="Calibri" w:cs="Calibri"/>
          <w:color w:val="23321F"/>
          <w:sz w:val="24"/>
          <w:szCs w:val="24"/>
        </w:rPr>
        <w:t>behaviour</w:t>
      </w:r>
      <w:r>
        <w:rPr>
          <w:rFonts w:ascii="Calibri" w:eastAsia="Calibri" w:hAnsi="Calibri" w:cs="Calibri"/>
          <w:color w:val="23321F"/>
          <w:sz w:val="24"/>
          <w:szCs w:val="24"/>
        </w:rPr>
        <w:t xml:space="preserve">s learned in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to real-life situations. Encourage students to continue their eco-conscious actions beyond the game and help them identify the sustainable habits they have developed, such as recycling, conserving water, reducing energy consumption, and using eco-friendly transportation.</w:t>
      </w:r>
    </w:p>
    <w:p w14:paraId="67A48110"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Guide students in making a commitment to a greener, more sustainable future and encourage them to set personal goals for continued pro-environmental actions. Discuss the collective impact that small actions can have on the environment, helping students understand that their efforts, when combined with those of others, can make a significant difference.</w:t>
      </w:r>
    </w:p>
    <w:p w14:paraId="2CF8201A"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Consider organizing a "graduation" or completion ceremony to mark the end of the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experience, where students receive certificates or recognition for their participation. Encourage students to share their success stories and experiences with their peers and within the broader school community, inspiring others to take similar actions.</w:t>
      </w:r>
    </w:p>
    <w:p w14:paraId="45F43E64"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Stress that environmental education and awareness are ongoing processes. Encourage students to continue learning about environmental issues and seeking ways to contribute positively to the planet. Ending the game is not the end of the environmental journey; it is the beginning of a lifelong commitment to sustainability.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aims to create a generation of mindful, eco-conscious individuals who are dedicated to shaping a greener and more sustainable future. By guiding students through this process, you are helping them make a positive and lasting impact on the environment and inspiring a sense of collective responsibility for our planet.</w:t>
      </w:r>
    </w:p>
    <w:p w14:paraId="460A5DF7" w14:textId="77777777" w:rsidR="00744DA6" w:rsidRDefault="00744DA6" w:rsidP="00744DA6">
      <w:pPr>
        <w:spacing w:after="0" w:line="240" w:lineRule="auto"/>
        <w:rPr>
          <w:rFonts w:ascii="Calibri" w:eastAsia="Calibri" w:hAnsi="Calibri" w:cs="Calibri"/>
          <w:b/>
          <w:color w:val="23321F"/>
          <w:sz w:val="28"/>
          <w:szCs w:val="28"/>
        </w:rPr>
      </w:pPr>
    </w:p>
    <w:p w14:paraId="47232F3F" w14:textId="654356F1" w:rsidR="00744DA6" w:rsidRPr="002E734F" w:rsidRDefault="00744DA6" w:rsidP="003522B2">
      <w:pPr>
        <w:pStyle w:val="Cabealho2"/>
        <w:numPr>
          <w:ilvl w:val="1"/>
          <w:numId w:val="16"/>
        </w:numPr>
        <w:rPr>
          <w:rFonts w:ascii="Calibri" w:eastAsia="Calibri" w:hAnsi="Calibri" w:cs="Calibri"/>
          <w:b/>
          <w:bCs/>
          <w:color w:val="47653F" w:themeColor="accent3"/>
          <w:sz w:val="28"/>
          <w:szCs w:val="28"/>
        </w:rPr>
      </w:pPr>
      <w:bookmarkStart w:id="14" w:name="_Toc156386224"/>
      <w:r w:rsidRPr="002E734F">
        <w:rPr>
          <w:rFonts w:ascii="Calibri" w:eastAsia="Calibri" w:hAnsi="Calibri" w:cs="Calibri"/>
          <w:b/>
          <w:bCs/>
          <w:color w:val="47653F" w:themeColor="accent3"/>
          <w:sz w:val="28"/>
          <w:szCs w:val="28"/>
        </w:rPr>
        <w:t>Troubleshooting</w:t>
      </w:r>
      <w:bookmarkEnd w:id="14"/>
    </w:p>
    <w:p w14:paraId="2BD86A3E" w14:textId="30CDA606" w:rsidR="00744DA6" w:rsidRDefault="00744DA6" w:rsidP="00744DA6">
      <w:pPr>
        <w:spacing w:after="0" w:line="240" w:lineRule="auto"/>
        <w:jc w:val="center"/>
        <w:rPr>
          <w:rFonts w:ascii="Calibri" w:eastAsia="Calibri" w:hAnsi="Calibri" w:cs="Calibri"/>
          <w:b/>
          <w:color w:val="23321F"/>
          <w:sz w:val="28"/>
          <w:szCs w:val="28"/>
        </w:rPr>
      </w:pPr>
    </w:p>
    <w:p w14:paraId="287084A6" w14:textId="7FF1632A"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In any educational endeavo</w:t>
      </w:r>
      <w:r w:rsidR="00741D54">
        <w:rPr>
          <w:rFonts w:ascii="Calibri" w:eastAsia="Calibri" w:hAnsi="Calibri" w:cs="Calibri"/>
          <w:color w:val="23321F"/>
          <w:sz w:val="24"/>
          <w:szCs w:val="24"/>
        </w:rPr>
        <w:t>u</w:t>
      </w:r>
      <w:r>
        <w:rPr>
          <w:rFonts w:ascii="Calibri" w:eastAsia="Calibri" w:hAnsi="Calibri" w:cs="Calibri"/>
          <w:color w:val="23321F"/>
          <w:sz w:val="24"/>
          <w:szCs w:val="24"/>
        </w:rPr>
        <w:t xml:space="preserve">r, challenges and hiccups can arise. Troubleshooting in the context of the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project involves identifying and addressing issues that students, teachers, or the educational environment may encounter during the implementation of the game. Here's how to effectively troubleshoot common issues and ensure a smooth experience for all involved:</w:t>
      </w:r>
    </w:p>
    <w:p w14:paraId="7F9D89A6" w14:textId="1F759C9E" w:rsidR="00744DA6" w:rsidRDefault="00744DA6" w:rsidP="00744DA6">
      <w:pPr>
        <w:spacing w:after="0" w:line="240" w:lineRule="auto"/>
        <w:jc w:val="both"/>
        <w:rPr>
          <w:rFonts w:ascii="Calibri" w:eastAsia="Calibri" w:hAnsi="Calibri" w:cs="Calibri"/>
          <w:color w:val="23321F"/>
          <w:sz w:val="24"/>
          <w:szCs w:val="24"/>
        </w:rPr>
      </w:pPr>
    </w:p>
    <w:p w14:paraId="59B6B218" w14:textId="34AD2529"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Technical Support:</w:t>
      </w:r>
    </w:p>
    <w:p w14:paraId="50DB283F" w14:textId="1532E694"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Technical problems can be a common source of frustration. Ensure that students and teachers have access to technical support when needed. This can include assistance with logins, navigating the game interface, or resolving connectivity issues.</w:t>
      </w:r>
    </w:p>
    <w:p w14:paraId="0E9FD77E" w14:textId="5CC48019" w:rsidR="00085C3D" w:rsidRDefault="005B2DA1" w:rsidP="00744DA6">
      <w:pPr>
        <w:spacing w:after="0" w:line="240" w:lineRule="auto"/>
        <w:jc w:val="both"/>
        <w:rPr>
          <w:rFonts w:ascii="Calibri" w:eastAsia="Calibri" w:hAnsi="Calibri" w:cs="Calibri"/>
          <w:color w:val="23321F"/>
          <w:sz w:val="24"/>
          <w:szCs w:val="24"/>
        </w:rPr>
      </w:pPr>
      <w:r>
        <w:rPr>
          <w:rFonts w:ascii="Calibri" w:eastAsia="Calibri" w:hAnsi="Calibri" w:cs="Calibri"/>
          <w:noProof/>
          <w:color w:val="23321F"/>
          <w:sz w:val="24"/>
          <w:szCs w:val="24"/>
          <w:lang w:val="pt-PT"/>
        </w:rPr>
        <w:drawing>
          <wp:anchor distT="0" distB="0" distL="114300" distR="114300" simplePos="0" relativeHeight="251669504" behindDoc="0" locked="0" layoutInCell="1" allowOverlap="1" wp14:anchorId="1EF88B1D" wp14:editId="56E50E6B">
            <wp:simplePos x="0" y="0"/>
            <wp:positionH relativeFrom="column">
              <wp:posOffset>2093595</wp:posOffset>
            </wp:positionH>
            <wp:positionV relativeFrom="paragraph">
              <wp:posOffset>16510</wp:posOffset>
            </wp:positionV>
            <wp:extent cx="1581150" cy="1418590"/>
            <wp:effectExtent l="0" t="0" r="0" b="0"/>
            <wp:wrapNone/>
            <wp:docPr id="19929384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3841" name="Imagem 199293841"/>
                    <pic:cNvPicPr/>
                  </pic:nvPicPr>
                  <pic:blipFill>
                    <a:blip r:embed="rId55">
                      <a:extLst>
                        <a:ext uri="{28A0092B-C50C-407E-A947-70E740481C1C}">
                          <a14:useLocalDpi xmlns:a14="http://schemas.microsoft.com/office/drawing/2010/main" val="0"/>
                        </a:ext>
                      </a:extLst>
                    </a:blip>
                    <a:stretch>
                      <a:fillRect/>
                    </a:stretch>
                  </pic:blipFill>
                  <pic:spPr>
                    <a:xfrm>
                      <a:off x="0" y="0"/>
                      <a:ext cx="1581150" cy="1418590"/>
                    </a:xfrm>
                    <a:prstGeom prst="rect">
                      <a:avLst/>
                    </a:prstGeom>
                  </pic:spPr>
                </pic:pic>
              </a:graphicData>
            </a:graphic>
            <wp14:sizeRelH relativeFrom="margin">
              <wp14:pctWidth>0</wp14:pctWidth>
            </wp14:sizeRelH>
            <wp14:sizeRelV relativeFrom="margin">
              <wp14:pctHeight>0</wp14:pctHeight>
            </wp14:sizeRelV>
          </wp:anchor>
        </w:drawing>
      </w:r>
    </w:p>
    <w:p w14:paraId="75BCFB2B" w14:textId="4BC443BE" w:rsidR="00085C3D" w:rsidRDefault="00085C3D" w:rsidP="00744DA6">
      <w:pPr>
        <w:spacing w:after="0" w:line="240" w:lineRule="auto"/>
        <w:jc w:val="both"/>
        <w:rPr>
          <w:rFonts w:ascii="Calibri" w:eastAsia="Calibri" w:hAnsi="Calibri" w:cs="Calibri"/>
          <w:color w:val="23321F"/>
          <w:sz w:val="24"/>
          <w:szCs w:val="24"/>
        </w:rPr>
      </w:pPr>
    </w:p>
    <w:p w14:paraId="10E90DF9" w14:textId="77777777" w:rsidR="00085C3D" w:rsidRDefault="00085C3D" w:rsidP="00744DA6">
      <w:pPr>
        <w:spacing w:after="0" w:line="240" w:lineRule="auto"/>
        <w:jc w:val="both"/>
        <w:rPr>
          <w:rFonts w:ascii="Calibri" w:eastAsia="Calibri" w:hAnsi="Calibri" w:cs="Calibri"/>
          <w:color w:val="23321F"/>
          <w:sz w:val="24"/>
          <w:szCs w:val="24"/>
        </w:rPr>
      </w:pPr>
    </w:p>
    <w:p w14:paraId="74810A8A" w14:textId="77777777" w:rsidR="00085C3D" w:rsidRDefault="00085C3D" w:rsidP="00744DA6">
      <w:pPr>
        <w:spacing w:after="0" w:line="240" w:lineRule="auto"/>
        <w:jc w:val="both"/>
        <w:rPr>
          <w:rFonts w:ascii="Calibri" w:eastAsia="Calibri" w:hAnsi="Calibri" w:cs="Calibri"/>
          <w:color w:val="23321F"/>
          <w:sz w:val="24"/>
          <w:szCs w:val="24"/>
        </w:rPr>
      </w:pPr>
    </w:p>
    <w:p w14:paraId="2A94BCB7" w14:textId="77777777" w:rsidR="00085C3D" w:rsidRDefault="00085C3D" w:rsidP="00744DA6">
      <w:pPr>
        <w:spacing w:after="0" w:line="240" w:lineRule="auto"/>
        <w:jc w:val="both"/>
        <w:rPr>
          <w:rFonts w:ascii="Calibri" w:eastAsia="Calibri" w:hAnsi="Calibri" w:cs="Calibri"/>
          <w:color w:val="23321F"/>
          <w:sz w:val="24"/>
          <w:szCs w:val="24"/>
        </w:rPr>
      </w:pPr>
    </w:p>
    <w:p w14:paraId="70A47425" w14:textId="77777777" w:rsidR="00085C3D" w:rsidRDefault="00085C3D" w:rsidP="00744DA6">
      <w:pPr>
        <w:spacing w:after="0" w:line="240" w:lineRule="auto"/>
        <w:jc w:val="both"/>
        <w:rPr>
          <w:rFonts w:ascii="Calibri" w:eastAsia="Calibri" w:hAnsi="Calibri" w:cs="Calibri"/>
          <w:color w:val="23321F"/>
          <w:sz w:val="24"/>
          <w:szCs w:val="24"/>
        </w:rPr>
      </w:pPr>
    </w:p>
    <w:p w14:paraId="48EE2FC9" w14:textId="77777777" w:rsidR="00DD5ECD" w:rsidRDefault="00DD5ECD" w:rsidP="00744DA6">
      <w:pPr>
        <w:spacing w:after="0" w:line="240" w:lineRule="auto"/>
        <w:jc w:val="both"/>
        <w:rPr>
          <w:rFonts w:ascii="Calibri" w:eastAsia="Calibri" w:hAnsi="Calibri" w:cs="Calibri"/>
          <w:color w:val="23321F"/>
          <w:sz w:val="24"/>
          <w:szCs w:val="24"/>
        </w:rPr>
      </w:pPr>
    </w:p>
    <w:p w14:paraId="058352B0" w14:textId="77777777" w:rsidR="00085C3D" w:rsidRDefault="00085C3D" w:rsidP="00744DA6">
      <w:pPr>
        <w:spacing w:after="0" w:line="240" w:lineRule="auto"/>
        <w:jc w:val="both"/>
        <w:rPr>
          <w:rFonts w:ascii="Calibri" w:eastAsia="Calibri" w:hAnsi="Calibri" w:cs="Calibri"/>
          <w:color w:val="23321F"/>
          <w:sz w:val="24"/>
          <w:szCs w:val="24"/>
        </w:rPr>
      </w:pPr>
    </w:p>
    <w:p w14:paraId="628D1318"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Communication Channels:</w:t>
      </w:r>
    </w:p>
    <w:p w14:paraId="5922620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Establish clear communication channels for reporting and addressing issues. Students and teachers should know where to seek help and how to reach out to the support team or their peers for assistance.</w:t>
      </w:r>
    </w:p>
    <w:p w14:paraId="17177D03" w14:textId="77777777" w:rsidR="00744DA6" w:rsidRDefault="00744DA6" w:rsidP="00744DA6">
      <w:pPr>
        <w:spacing w:after="0" w:line="240" w:lineRule="auto"/>
        <w:jc w:val="both"/>
        <w:rPr>
          <w:rFonts w:ascii="Calibri" w:eastAsia="Calibri" w:hAnsi="Calibri" w:cs="Calibri"/>
          <w:color w:val="23321F"/>
          <w:sz w:val="24"/>
          <w:szCs w:val="24"/>
        </w:rPr>
      </w:pPr>
    </w:p>
    <w:p w14:paraId="214C7740" w14:textId="77777777" w:rsidR="00DD5ECD" w:rsidRDefault="00DD5ECD" w:rsidP="00744DA6">
      <w:pPr>
        <w:spacing w:after="0" w:line="240" w:lineRule="auto"/>
        <w:jc w:val="both"/>
        <w:rPr>
          <w:rFonts w:ascii="Calibri" w:eastAsia="Calibri" w:hAnsi="Calibri" w:cs="Calibri"/>
          <w:color w:val="23321F"/>
          <w:sz w:val="24"/>
          <w:szCs w:val="24"/>
        </w:rPr>
      </w:pPr>
    </w:p>
    <w:p w14:paraId="7B23A717"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lastRenderedPageBreak/>
        <w:t>Adaptation and Differentiation:</w:t>
      </w:r>
    </w:p>
    <w:p w14:paraId="21CE16BE"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Students have diverse learning styles and needs. If some students are struggling to keep up, consider offering additional resources or modifying the learning experience to accommodate various learning preferences.</w:t>
      </w:r>
    </w:p>
    <w:p w14:paraId="7A4B3463" w14:textId="77777777" w:rsidR="00744DA6" w:rsidRDefault="00744DA6" w:rsidP="00744DA6">
      <w:pPr>
        <w:spacing w:after="0" w:line="240" w:lineRule="auto"/>
        <w:jc w:val="both"/>
        <w:rPr>
          <w:rFonts w:ascii="Calibri" w:eastAsia="Calibri" w:hAnsi="Calibri" w:cs="Calibri"/>
          <w:color w:val="23321F"/>
          <w:sz w:val="24"/>
          <w:szCs w:val="24"/>
        </w:rPr>
      </w:pPr>
    </w:p>
    <w:p w14:paraId="3225B11A"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Technical Access and Devices:</w:t>
      </w:r>
    </w:p>
    <w:p w14:paraId="6B08051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Some students may not have access to the necessary devices or internet connectivity. Collaborate with schools and organizations to ensure that all students have equal access to the game, regardless of their circumstances.</w:t>
      </w:r>
    </w:p>
    <w:p w14:paraId="5FDB6861" w14:textId="77777777" w:rsidR="00085C3D" w:rsidRDefault="00085C3D" w:rsidP="00744DA6">
      <w:pPr>
        <w:spacing w:after="0" w:line="240" w:lineRule="auto"/>
        <w:jc w:val="both"/>
        <w:rPr>
          <w:rFonts w:ascii="Calibri" w:eastAsia="Calibri" w:hAnsi="Calibri" w:cs="Calibri"/>
          <w:color w:val="23321F"/>
          <w:sz w:val="24"/>
          <w:szCs w:val="24"/>
        </w:rPr>
      </w:pPr>
    </w:p>
    <w:p w14:paraId="0D4761D7"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Support for Teachers:</w:t>
      </w:r>
    </w:p>
    <w:p w14:paraId="06812D4E"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Teachers are integral to the success of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Provide them with ongoing support and professional development to address any challenges they encounter during implementation.</w:t>
      </w:r>
    </w:p>
    <w:p w14:paraId="24B3C5A8" w14:textId="77777777" w:rsidR="00744DA6" w:rsidRDefault="00744DA6" w:rsidP="00744DA6">
      <w:pPr>
        <w:spacing w:after="0" w:line="240" w:lineRule="auto"/>
        <w:jc w:val="both"/>
        <w:rPr>
          <w:rFonts w:ascii="Calibri" w:eastAsia="Calibri" w:hAnsi="Calibri" w:cs="Calibri"/>
          <w:color w:val="23321F"/>
          <w:sz w:val="24"/>
          <w:szCs w:val="24"/>
        </w:rPr>
      </w:pPr>
    </w:p>
    <w:p w14:paraId="1FB279FA"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Game Feedback:</w:t>
      </w:r>
    </w:p>
    <w:p w14:paraId="1CFE2B49"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Encourage students and teachers to provide feedback about their experiences. Constructive feedback can lead to improvements in the game and the educational process.</w:t>
      </w:r>
    </w:p>
    <w:p w14:paraId="5DCF6396" w14:textId="77777777" w:rsidR="00744DA6" w:rsidRDefault="00744DA6" w:rsidP="00744DA6">
      <w:pPr>
        <w:spacing w:after="0" w:line="240" w:lineRule="auto"/>
        <w:jc w:val="both"/>
        <w:rPr>
          <w:rFonts w:ascii="Calibri" w:eastAsia="Calibri" w:hAnsi="Calibri" w:cs="Calibri"/>
          <w:color w:val="23321F"/>
          <w:sz w:val="24"/>
          <w:szCs w:val="24"/>
        </w:rPr>
      </w:pPr>
    </w:p>
    <w:p w14:paraId="782C6A0C" w14:textId="77777777" w:rsidR="00744DA6" w:rsidRPr="0058766A" w:rsidRDefault="00744DA6" w:rsidP="00744DA6">
      <w:pPr>
        <w:spacing w:after="0" w:line="240" w:lineRule="auto"/>
        <w:jc w:val="both"/>
        <w:rPr>
          <w:rFonts w:ascii="Calibri" w:eastAsia="Calibri" w:hAnsi="Calibri" w:cs="Calibri"/>
          <w:b/>
          <w:bCs/>
          <w:color w:val="23321F"/>
          <w:sz w:val="24"/>
          <w:szCs w:val="24"/>
        </w:rPr>
      </w:pPr>
      <w:r w:rsidRPr="0058766A">
        <w:rPr>
          <w:rFonts w:ascii="Calibri" w:eastAsia="Calibri" w:hAnsi="Calibri" w:cs="Calibri"/>
          <w:b/>
          <w:bCs/>
          <w:color w:val="23321F"/>
          <w:sz w:val="24"/>
          <w:szCs w:val="24"/>
        </w:rPr>
        <w:t>Monitoring Progress:</w:t>
      </w:r>
    </w:p>
    <w:p w14:paraId="5AED5887"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Continuously monitor students' progress and engagement within the game. Identifying issues early allows for timely intervention.</w:t>
      </w:r>
    </w:p>
    <w:p w14:paraId="5E6A0AC8" w14:textId="77777777" w:rsidR="00744DA6" w:rsidRDefault="00744DA6" w:rsidP="00744DA6">
      <w:pPr>
        <w:spacing w:after="0" w:line="240" w:lineRule="auto"/>
        <w:jc w:val="both"/>
        <w:rPr>
          <w:rFonts w:ascii="Calibri" w:eastAsia="Calibri" w:hAnsi="Calibri" w:cs="Calibri"/>
          <w:color w:val="23321F"/>
          <w:sz w:val="24"/>
          <w:szCs w:val="24"/>
        </w:rPr>
      </w:pPr>
    </w:p>
    <w:p w14:paraId="3985EF62" w14:textId="77777777" w:rsidR="00744DA6" w:rsidRPr="00CA19FC" w:rsidRDefault="00744DA6" w:rsidP="00744DA6">
      <w:pPr>
        <w:spacing w:after="0" w:line="240" w:lineRule="auto"/>
        <w:jc w:val="both"/>
        <w:rPr>
          <w:rFonts w:ascii="Calibri" w:eastAsia="Calibri" w:hAnsi="Calibri" w:cs="Calibri"/>
          <w:b/>
          <w:bCs/>
          <w:color w:val="23321F"/>
          <w:sz w:val="24"/>
          <w:szCs w:val="24"/>
        </w:rPr>
      </w:pPr>
      <w:r w:rsidRPr="00CA19FC">
        <w:rPr>
          <w:rFonts w:ascii="Calibri" w:eastAsia="Calibri" w:hAnsi="Calibri" w:cs="Calibri"/>
          <w:b/>
          <w:bCs/>
          <w:color w:val="23321F"/>
          <w:sz w:val="24"/>
          <w:szCs w:val="24"/>
        </w:rPr>
        <w:t>Adaptation of the Game:</w:t>
      </w:r>
    </w:p>
    <w:p w14:paraId="623D4656"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Be open to adapting the game scenarios or themes based on the specific needs and feedback from the students and teachers. Flexibility is key to addressing challenges effectively.</w:t>
      </w:r>
    </w:p>
    <w:p w14:paraId="63C032DF" w14:textId="77777777" w:rsidR="00744DA6" w:rsidRDefault="00744DA6" w:rsidP="00744DA6">
      <w:pPr>
        <w:spacing w:after="0" w:line="240" w:lineRule="auto"/>
        <w:jc w:val="both"/>
        <w:rPr>
          <w:rFonts w:ascii="Calibri" w:eastAsia="Calibri" w:hAnsi="Calibri" w:cs="Calibri"/>
          <w:color w:val="23321F"/>
          <w:sz w:val="24"/>
          <w:szCs w:val="24"/>
        </w:rPr>
      </w:pPr>
    </w:p>
    <w:p w14:paraId="5F6C88D9" w14:textId="77777777" w:rsidR="00744DA6" w:rsidRPr="00CA19FC" w:rsidRDefault="00744DA6" w:rsidP="00744DA6">
      <w:pPr>
        <w:spacing w:after="0" w:line="240" w:lineRule="auto"/>
        <w:jc w:val="both"/>
        <w:rPr>
          <w:rFonts w:ascii="Calibri" w:eastAsia="Calibri" w:hAnsi="Calibri" w:cs="Calibri"/>
          <w:b/>
          <w:bCs/>
          <w:color w:val="23321F"/>
          <w:sz w:val="24"/>
          <w:szCs w:val="24"/>
        </w:rPr>
      </w:pPr>
      <w:r w:rsidRPr="00CA19FC">
        <w:rPr>
          <w:rFonts w:ascii="Calibri" w:eastAsia="Calibri" w:hAnsi="Calibri" w:cs="Calibri"/>
          <w:b/>
          <w:bCs/>
          <w:color w:val="23321F"/>
          <w:sz w:val="24"/>
          <w:szCs w:val="24"/>
        </w:rPr>
        <w:t>Empowering Students:</w:t>
      </w:r>
    </w:p>
    <w:p w14:paraId="61CAE5FD" w14:textId="77777777"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Encourage students to take initiative and seek solutions to problems independently or as a group. Problem-solving skills are essential in the learning process.</w:t>
      </w:r>
    </w:p>
    <w:p w14:paraId="3FE61019" w14:textId="77777777" w:rsidR="00744DA6" w:rsidRDefault="00744DA6" w:rsidP="00744DA6">
      <w:pPr>
        <w:spacing w:after="0" w:line="240" w:lineRule="auto"/>
        <w:jc w:val="both"/>
        <w:rPr>
          <w:rFonts w:ascii="Calibri" w:eastAsia="Calibri" w:hAnsi="Calibri" w:cs="Calibri"/>
          <w:color w:val="23321F"/>
          <w:sz w:val="24"/>
          <w:szCs w:val="24"/>
        </w:rPr>
      </w:pPr>
    </w:p>
    <w:p w14:paraId="78046C37" w14:textId="3357CE91" w:rsidR="00744DA6" w:rsidRDefault="00744DA6" w:rsidP="00744DA6">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 xml:space="preserve">Troubleshooting in the </w:t>
      </w:r>
      <w:proofErr w:type="spellStart"/>
      <w:r>
        <w:rPr>
          <w:rFonts w:ascii="Calibri" w:eastAsia="Calibri" w:hAnsi="Calibri" w:cs="Calibri"/>
          <w:color w:val="23321F"/>
          <w:sz w:val="24"/>
          <w:szCs w:val="24"/>
        </w:rPr>
        <w:t>GreenGame</w:t>
      </w:r>
      <w:proofErr w:type="spellEnd"/>
      <w:r>
        <w:rPr>
          <w:rFonts w:ascii="Calibri" w:eastAsia="Calibri" w:hAnsi="Calibri" w:cs="Calibri"/>
          <w:color w:val="23321F"/>
          <w:sz w:val="24"/>
          <w:szCs w:val="24"/>
        </w:rPr>
        <w:t xml:space="preserve"> project is not about avoiding problems but about addressing them effectively and proactively. It is an opportunity for growth and improvement, both in the educational experience and in the game itself. By fostering a supportive environment and being responsive to challenges, we can ensure that students continue their journey toward environmental awareness and pro-environmental </w:t>
      </w:r>
      <w:r w:rsidR="005C6318">
        <w:rPr>
          <w:rFonts w:ascii="Calibri" w:eastAsia="Calibri" w:hAnsi="Calibri" w:cs="Calibri"/>
          <w:color w:val="23321F"/>
          <w:sz w:val="24"/>
          <w:szCs w:val="24"/>
        </w:rPr>
        <w:t>behaviour</w:t>
      </w:r>
      <w:r>
        <w:rPr>
          <w:rFonts w:ascii="Calibri" w:eastAsia="Calibri" w:hAnsi="Calibri" w:cs="Calibri"/>
          <w:color w:val="23321F"/>
          <w:sz w:val="24"/>
          <w:szCs w:val="24"/>
        </w:rPr>
        <w:t>s with enthusiasm and resilience.</w:t>
      </w:r>
    </w:p>
    <w:p w14:paraId="59FAAECD" w14:textId="77777777" w:rsidR="006D0518" w:rsidRDefault="006D0518" w:rsidP="00744DA6">
      <w:pPr>
        <w:spacing w:after="0" w:line="240" w:lineRule="auto"/>
        <w:jc w:val="both"/>
        <w:rPr>
          <w:rFonts w:ascii="Calibri" w:eastAsia="Calibri" w:hAnsi="Calibri" w:cs="Calibri"/>
          <w:color w:val="23321F"/>
          <w:sz w:val="24"/>
          <w:szCs w:val="24"/>
        </w:rPr>
      </w:pPr>
    </w:p>
    <w:p w14:paraId="7CB90D08" w14:textId="77777777" w:rsidR="006D0518" w:rsidRDefault="006D0518" w:rsidP="00744DA6">
      <w:pPr>
        <w:spacing w:after="0" w:line="240" w:lineRule="auto"/>
        <w:jc w:val="both"/>
        <w:rPr>
          <w:rFonts w:ascii="Calibri" w:eastAsia="Calibri" w:hAnsi="Calibri" w:cs="Calibri"/>
          <w:color w:val="23321F"/>
          <w:sz w:val="24"/>
          <w:szCs w:val="24"/>
        </w:rPr>
      </w:pPr>
    </w:p>
    <w:p w14:paraId="107A8408" w14:textId="77777777" w:rsidR="006D0518" w:rsidRDefault="006D0518" w:rsidP="00744DA6">
      <w:pPr>
        <w:spacing w:after="0" w:line="240" w:lineRule="auto"/>
        <w:jc w:val="both"/>
        <w:rPr>
          <w:rFonts w:ascii="Calibri" w:eastAsia="Calibri" w:hAnsi="Calibri" w:cs="Calibri"/>
          <w:color w:val="23321F"/>
          <w:sz w:val="24"/>
          <w:szCs w:val="24"/>
        </w:rPr>
      </w:pPr>
    </w:p>
    <w:p w14:paraId="3EB38C65" w14:textId="77777777" w:rsidR="006D0518" w:rsidRDefault="006D0518" w:rsidP="00744DA6">
      <w:pPr>
        <w:spacing w:after="0" w:line="240" w:lineRule="auto"/>
        <w:jc w:val="both"/>
        <w:rPr>
          <w:rFonts w:ascii="Calibri" w:eastAsia="Calibri" w:hAnsi="Calibri" w:cs="Calibri"/>
          <w:color w:val="23321F"/>
          <w:sz w:val="24"/>
          <w:szCs w:val="24"/>
        </w:rPr>
      </w:pPr>
    </w:p>
    <w:p w14:paraId="21BF2AF6" w14:textId="77777777" w:rsidR="006D0518" w:rsidRDefault="006D0518" w:rsidP="00744DA6">
      <w:pPr>
        <w:spacing w:after="0" w:line="240" w:lineRule="auto"/>
        <w:jc w:val="both"/>
        <w:rPr>
          <w:rFonts w:ascii="Calibri" w:eastAsia="Calibri" w:hAnsi="Calibri" w:cs="Calibri"/>
          <w:color w:val="23321F"/>
          <w:sz w:val="24"/>
          <w:szCs w:val="24"/>
        </w:rPr>
      </w:pPr>
    </w:p>
    <w:p w14:paraId="1271AF09" w14:textId="77777777" w:rsidR="006D0518" w:rsidRDefault="006D0518" w:rsidP="00744DA6">
      <w:pPr>
        <w:spacing w:after="0" w:line="240" w:lineRule="auto"/>
        <w:jc w:val="both"/>
        <w:rPr>
          <w:rFonts w:ascii="Calibri" w:eastAsia="Calibri" w:hAnsi="Calibri" w:cs="Calibri"/>
          <w:color w:val="23321F"/>
          <w:sz w:val="24"/>
          <w:szCs w:val="24"/>
        </w:rPr>
      </w:pPr>
    </w:p>
    <w:p w14:paraId="21BFA663" w14:textId="77777777" w:rsidR="006D0518" w:rsidRDefault="006D0518" w:rsidP="00744DA6">
      <w:pPr>
        <w:spacing w:after="0" w:line="240" w:lineRule="auto"/>
        <w:jc w:val="both"/>
        <w:rPr>
          <w:rFonts w:ascii="Calibri" w:eastAsia="Calibri" w:hAnsi="Calibri" w:cs="Calibri"/>
          <w:color w:val="23321F"/>
          <w:sz w:val="24"/>
          <w:szCs w:val="24"/>
        </w:rPr>
      </w:pPr>
    </w:p>
    <w:p w14:paraId="34F71C1A" w14:textId="77777777" w:rsidR="006D0518" w:rsidRDefault="006D0518" w:rsidP="00744DA6">
      <w:pPr>
        <w:spacing w:after="0" w:line="240" w:lineRule="auto"/>
        <w:jc w:val="both"/>
        <w:rPr>
          <w:rFonts w:ascii="Calibri" w:eastAsia="Calibri" w:hAnsi="Calibri" w:cs="Calibri"/>
          <w:color w:val="23321F"/>
          <w:sz w:val="24"/>
          <w:szCs w:val="24"/>
        </w:rPr>
      </w:pPr>
    </w:p>
    <w:p w14:paraId="42752D3F" w14:textId="77777777" w:rsidR="006D0518" w:rsidRDefault="006D0518" w:rsidP="00744DA6">
      <w:pPr>
        <w:spacing w:after="0" w:line="240" w:lineRule="auto"/>
        <w:jc w:val="both"/>
        <w:rPr>
          <w:rFonts w:ascii="Calibri" w:eastAsia="Calibri" w:hAnsi="Calibri" w:cs="Calibri"/>
          <w:color w:val="23321F"/>
          <w:sz w:val="24"/>
          <w:szCs w:val="24"/>
        </w:rPr>
      </w:pPr>
    </w:p>
    <w:p w14:paraId="79796F9F" w14:textId="2A15F9D8" w:rsidR="00730087" w:rsidRPr="003522B2" w:rsidRDefault="00063879" w:rsidP="00730087">
      <w:pPr>
        <w:pStyle w:val="Cabealho1"/>
        <w:numPr>
          <w:ilvl w:val="0"/>
          <w:numId w:val="16"/>
        </w:numPr>
        <w:rPr>
          <w:rFonts w:ascii="Calibri" w:eastAsia="Calibri" w:hAnsi="Calibri" w:cs="Calibri"/>
          <w:b/>
          <w:bCs w:val="0"/>
          <w:color w:val="47653F" w:themeColor="accent3"/>
        </w:rPr>
      </w:pPr>
      <w:bookmarkStart w:id="15" w:name="_Toc156386225"/>
      <w:r w:rsidRPr="002E734F">
        <w:rPr>
          <w:rFonts w:ascii="Calibri" w:eastAsia="Calibri" w:hAnsi="Calibri" w:cs="Calibri"/>
          <w:b/>
          <w:bCs w:val="0"/>
          <w:color w:val="47653F" w:themeColor="accent3"/>
        </w:rPr>
        <w:lastRenderedPageBreak/>
        <w:t>Curricula Integration</w:t>
      </w:r>
      <w:bookmarkEnd w:id="15"/>
    </w:p>
    <w:p w14:paraId="482BDB45" w14:textId="77777777" w:rsidR="00B33AA0" w:rsidRDefault="00B33AA0">
      <w:pPr>
        <w:spacing w:after="0" w:line="240" w:lineRule="auto"/>
        <w:jc w:val="center"/>
        <w:rPr>
          <w:rFonts w:ascii="Calibri" w:eastAsia="Calibri" w:hAnsi="Calibri" w:cs="Calibri"/>
          <w:b/>
          <w:color w:val="23321F"/>
          <w:sz w:val="28"/>
          <w:szCs w:val="28"/>
        </w:rPr>
      </w:pPr>
    </w:p>
    <w:p w14:paraId="5587C02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w:t>
      </w:r>
      <w:proofErr w:type="spellStart"/>
      <w:r>
        <w:rPr>
          <w:rFonts w:ascii="Calibri" w:eastAsia="Calibri" w:hAnsi="Calibri" w:cs="Calibri"/>
          <w:b/>
          <w:sz w:val="24"/>
          <w:szCs w:val="24"/>
        </w:rPr>
        <w:t>GreenGame</w:t>
      </w:r>
      <w:proofErr w:type="spellEnd"/>
      <w:r>
        <w:rPr>
          <w:rFonts w:ascii="Calibri" w:eastAsia="Calibri" w:hAnsi="Calibri" w:cs="Calibri"/>
          <w:b/>
          <w:sz w:val="24"/>
          <w:szCs w:val="24"/>
        </w:rPr>
        <w:t xml:space="preserve"> pro-environmental serious game</w:t>
      </w:r>
      <w:r>
        <w:rPr>
          <w:rFonts w:ascii="Calibri" w:eastAsia="Calibri" w:hAnsi="Calibri" w:cs="Calibri"/>
          <w:sz w:val="24"/>
          <w:szCs w:val="24"/>
        </w:rPr>
        <w:t xml:space="preserve"> can be applied to various lessons within the curricula. It can become a multidisciplinary tool that not only addresses environmental concepts but also enhances students' skills in various fields of expertise.</w:t>
      </w:r>
    </w:p>
    <w:p w14:paraId="53E29890" w14:textId="77777777" w:rsidR="00B33AA0" w:rsidRDefault="00B33AA0">
      <w:pPr>
        <w:spacing w:after="0" w:line="240" w:lineRule="auto"/>
        <w:jc w:val="both"/>
        <w:rPr>
          <w:rFonts w:ascii="Calibri" w:eastAsia="Calibri" w:hAnsi="Calibri" w:cs="Calibri"/>
          <w:sz w:val="24"/>
          <w:szCs w:val="24"/>
        </w:rPr>
      </w:pPr>
    </w:p>
    <w:p w14:paraId="3703BFB4"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The key is to identify the relevant curriculum objectives and find ways to connect the game with the specific lessons you and/or other teacher are teaching. </w:t>
      </w:r>
    </w:p>
    <w:p w14:paraId="25DE2BBE"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By integrating the </w:t>
      </w:r>
      <w:proofErr w:type="spellStart"/>
      <w:r>
        <w:rPr>
          <w:rFonts w:ascii="Calibri" w:eastAsia="Calibri" w:hAnsi="Calibri" w:cs="Calibri"/>
          <w:b/>
          <w:sz w:val="24"/>
          <w:szCs w:val="24"/>
        </w:rPr>
        <w:t>GreenGame</w:t>
      </w:r>
      <w:proofErr w:type="spellEnd"/>
      <w:r>
        <w:rPr>
          <w:rFonts w:ascii="Calibri" w:eastAsia="Calibri" w:hAnsi="Calibri" w:cs="Calibri"/>
          <w:sz w:val="24"/>
          <w:szCs w:val="24"/>
        </w:rPr>
        <w:t xml:space="preserve"> serious game into different subjects, you can provide students with a comprehensive understanding of environmental issues and foster cross-disciplinary connections.</w:t>
      </w:r>
    </w:p>
    <w:p w14:paraId="5740D936" w14:textId="77777777" w:rsidR="00B33AA0" w:rsidRDefault="00B33AA0">
      <w:pPr>
        <w:spacing w:after="0" w:line="240" w:lineRule="auto"/>
        <w:jc w:val="both"/>
        <w:rPr>
          <w:rFonts w:ascii="Calibri" w:eastAsia="Calibri" w:hAnsi="Calibri" w:cs="Calibri"/>
          <w:sz w:val="24"/>
          <w:szCs w:val="24"/>
        </w:rPr>
      </w:pPr>
    </w:p>
    <w:p w14:paraId="6DD9C781" w14:textId="45FF2781"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Below we present some specific subject areas where the teacher can integrate the serious game and the overall project results of the </w:t>
      </w:r>
      <w:proofErr w:type="spellStart"/>
      <w:r>
        <w:rPr>
          <w:rFonts w:ascii="Calibri" w:eastAsia="Calibri" w:hAnsi="Calibri" w:cs="Calibri"/>
          <w:b/>
          <w:sz w:val="24"/>
          <w:szCs w:val="24"/>
        </w:rPr>
        <w:t>GreenGame</w:t>
      </w:r>
      <w:proofErr w:type="spellEnd"/>
      <w:r>
        <w:rPr>
          <w:rFonts w:ascii="Calibri" w:eastAsia="Calibri" w:hAnsi="Calibri" w:cs="Calibri"/>
          <w:sz w:val="24"/>
          <w:szCs w:val="24"/>
        </w:rPr>
        <w:t xml:space="preserve"> psycho-education program.</w:t>
      </w:r>
    </w:p>
    <w:p w14:paraId="56C7865D" w14:textId="5DD576A2" w:rsidR="00B33AA0" w:rsidRDefault="00B33AA0">
      <w:pPr>
        <w:spacing w:after="0" w:line="240" w:lineRule="auto"/>
        <w:ind w:left="284"/>
        <w:jc w:val="both"/>
        <w:rPr>
          <w:rFonts w:ascii="Calibri" w:eastAsia="Calibri" w:hAnsi="Calibri" w:cs="Calibri"/>
          <w:sz w:val="24"/>
          <w:szCs w:val="24"/>
        </w:rPr>
      </w:pPr>
    </w:p>
    <w:p w14:paraId="4BE50E71" w14:textId="613500F0" w:rsidR="00B06B4E" w:rsidRDefault="00B06B4E">
      <w:pPr>
        <w:spacing w:after="0" w:line="240" w:lineRule="auto"/>
        <w:ind w:left="284"/>
        <w:jc w:val="both"/>
        <w:rPr>
          <w:rFonts w:ascii="Calibri" w:eastAsia="Calibri" w:hAnsi="Calibri" w:cs="Calibri"/>
          <w:sz w:val="24"/>
          <w:szCs w:val="24"/>
        </w:rPr>
      </w:pPr>
      <w:r>
        <w:rPr>
          <w:rFonts w:ascii="Calibri" w:eastAsia="Calibri" w:hAnsi="Calibri" w:cs="Calibri"/>
          <w:noProof/>
          <w:sz w:val="24"/>
          <w:szCs w:val="24"/>
          <w:lang w:val="pt-PT"/>
        </w:rPr>
        <w:drawing>
          <wp:anchor distT="0" distB="0" distL="114300" distR="114300" simplePos="0" relativeHeight="251665408" behindDoc="0" locked="0" layoutInCell="1" allowOverlap="1" wp14:anchorId="56FD3FE1" wp14:editId="3B4AFCEF">
            <wp:simplePos x="0" y="0"/>
            <wp:positionH relativeFrom="page">
              <wp:align>center</wp:align>
            </wp:positionH>
            <wp:positionV relativeFrom="paragraph">
              <wp:posOffset>12065</wp:posOffset>
            </wp:positionV>
            <wp:extent cx="2288540" cy="2003569"/>
            <wp:effectExtent l="0" t="0" r="0" b="0"/>
            <wp:wrapNone/>
            <wp:docPr id="71966649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66499" name="Imagem 719666499"/>
                    <pic:cNvPicPr/>
                  </pic:nvPicPr>
                  <pic:blipFill>
                    <a:blip r:embed="rId56">
                      <a:extLst>
                        <a:ext uri="{28A0092B-C50C-407E-A947-70E740481C1C}">
                          <a14:useLocalDpi xmlns:a14="http://schemas.microsoft.com/office/drawing/2010/main" val="0"/>
                        </a:ext>
                      </a:extLst>
                    </a:blip>
                    <a:stretch>
                      <a:fillRect/>
                    </a:stretch>
                  </pic:blipFill>
                  <pic:spPr>
                    <a:xfrm>
                      <a:off x="0" y="0"/>
                      <a:ext cx="2288540" cy="2003569"/>
                    </a:xfrm>
                    <a:prstGeom prst="rect">
                      <a:avLst/>
                    </a:prstGeom>
                  </pic:spPr>
                </pic:pic>
              </a:graphicData>
            </a:graphic>
            <wp14:sizeRelH relativeFrom="margin">
              <wp14:pctWidth>0</wp14:pctWidth>
            </wp14:sizeRelH>
            <wp14:sizeRelV relativeFrom="margin">
              <wp14:pctHeight>0</wp14:pctHeight>
            </wp14:sizeRelV>
          </wp:anchor>
        </w:drawing>
      </w:r>
    </w:p>
    <w:p w14:paraId="07A7826E" w14:textId="04B731D7" w:rsidR="00B06B4E" w:rsidRDefault="00B06B4E">
      <w:pPr>
        <w:spacing w:after="0" w:line="240" w:lineRule="auto"/>
        <w:ind w:left="284"/>
        <w:jc w:val="both"/>
        <w:rPr>
          <w:rFonts w:ascii="Calibri" w:eastAsia="Calibri" w:hAnsi="Calibri" w:cs="Calibri"/>
          <w:sz w:val="24"/>
          <w:szCs w:val="24"/>
        </w:rPr>
      </w:pPr>
    </w:p>
    <w:p w14:paraId="4DACFEF4" w14:textId="77777777" w:rsidR="00B06B4E" w:rsidRDefault="00B06B4E">
      <w:pPr>
        <w:spacing w:after="0" w:line="240" w:lineRule="auto"/>
        <w:ind w:left="284"/>
        <w:jc w:val="both"/>
        <w:rPr>
          <w:rFonts w:ascii="Calibri" w:eastAsia="Calibri" w:hAnsi="Calibri" w:cs="Calibri"/>
          <w:sz w:val="24"/>
          <w:szCs w:val="24"/>
        </w:rPr>
      </w:pPr>
    </w:p>
    <w:p w14:paraId="5B8C0C45" w14:textId="77777777" w:rsidR="00B06B4E" w:rsidRDefault="00B06B4E">
      <w:pPr>
        <w:spacing w:after="0" w:line="240" w:lineRule="auto"/>
        <w:ind w:left="284"/>
        <w:jc w:val="both"/>
        <w:rPr>
          <w:rFonts w:ascii="Calibri" w:eastAsia="Calibri" w:hAnsi="Calibri" w:cs="Calibri"/>
          <w:sz w:val="24"/>
          <w:szCs w:val="24"/>
        </w:rPr>
      </w:pPr>
    </w:p>
    <w:p w14:paraId="1EEC222D" w14:textId="77777777" w:rsidR="00B06B4E" w:rsidRDefault="00B06B4E">
      <w:pPr>
        <w:spacing w:after="0" w:line="240" w:lineRule="auto"/>
        <w:ind w:left="284"/>
        <w:jc w:val="both"/>
        <w:rPr>
          <w:rFonts w:ascii="Calibri" w:eastAsia="Calibri" w:hAnsi="Calibri" w:cs="Calibri"/>
          <w:sz w:val="24"/>
          <w:szCs w:val="24"/>
        </w:rPr>
      </w:pPr>
    </w:p>
    <w:p w14:paraId="539674DE" w14:textId="77777777" w:rsidR="00B06B4E" w:rsidRDefault="00B06B4E">
      <w:pPr>
        <w:spacing w:after="0" w:line="240" w:lineRule="auto"/>
        <w:ind w:left="284"/>
        <w:jc w:val="both"/>
        <w:rPr>
          <w:rFonts w:ascii="Calibri" w:eastAsia="Calibri" w:hAnsi="Calibri" w:cs="Calibri"/>
          <w:sz w:val="24"/>
          <w:szCs w:val="24"/>
        </w:rPr>
      </w:pPr>
    </w:p>
    <w:p w14:paraId="1697AA60" w14:textId="77777777" w:rsidR="00B06B4E" w:rsidRDefault="00B06B4E">
      <w:pPr>
        <w:spacing w:after="0" w:line="240" w:lineRule="auto"/>
        <w:ind w:left="284"/>
        <w:jc w:val="both"/>
        <w:rPr>
          <w:rFonts w:ascii="Calibri" w:eastAsia="Calibri" w:hAnsi="Calibri" w:cs="Calibri"/>
          <w:sz w:val="24"/>
          <w:szCs w:val="24"/>
        </w:rPr>
      </w:pPr>
    </w:p>
    <w:p w14:paraId="7249D01C" w14:textId="77777777" w:rsidR="00B06B4E" w:rsidRDefault="00B06B4E">
      <w:pPr>
        <w:spacing w:after="0" w:line="240" w:lineRule="auto"/>
        <w:ind w:left="284"/>
        <w:jc w:val="both"/>
        <w:rPr>
          <w:rFonts w:ascii="Calibri" w:eastAsia="Calibri" w:hAnsi="Calibri" w:cs="Calibri"/>
          <w:sz w:val="24"/>
          <w:szCs w:val="24"/>
        </w:rPr>
      </w:pPr>
    </w:p>
    <w:p w14:paraId="295164A8" w14:textId="77777777" w:rsidR="00B06B4E" w:rsidRDefault="00B06B4E">
      <w:pPr>
        <w:spacing w:after="0" w:line="240" w:lineRule="auto"/>
        <w:ind w:left="284"/>
        <w:jc w:val="both"/>
        <w:rPr>
          <w:rFonts w:ascii="Calibri" w:eastAsia="Calibri" w:hAnsi="Calibri" w:cs="Calibri"/>
          <w:sz w:val="24"/>
          <w:szCs w:val="24"/>
        </w:rPr>
      </w:pPr>
    </w:p>
    <w:p w14:paraId="1D00AD3A" w14:textId="77777777" w:rsidR="006D0518" w:rsidRDefault="006D0518">
      <w:pPr>
        <w:spacing w:after="0" w:line="240" w:lineRule="auto"/>
        <w:ind w:left="284"/>
        <w:jc w:val="both"/>
        <w:rPr>
          <w:rFonts w:ascii="Calibri" w:eastAsia="Calibri" w:hAnsi="Calibri" w:cs="Calibri"/>
          <w:sz w:val="24"/>
          <w:szCs w:val="24"/>
        </w:rPr>
      </w:pPr>
    </w:p>
    <w:p w14:paraId="261F5D66" w14:textId="77777777" w:rsidR="006D0518" w:rsidRDefault="006D0518">
      <w:pPr>
        <w:spacing w:after="0" w:line="240" w:lineRule="auto"/>
        <w:ind w:left="284"/>
        <w:jc w:val="both"/>
        <w:rPr>
          <w:rFonts w:ascii="Calibri" w:eastAsia="Calibri" w:hAnsi="Calibri" w:cs="Calibri"/>
          <w:sz w:val="24"/>
          <w:szCs w:val="24"/>
        </w:rPr>
      </w:pPr>
    </w:p>
    <w:p w14:paraId="3F7A8A35"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b/>
          <w:sz w:val="24"/>
          <w:szCs w:val="24"/>
        </w:rPr>
        <w:t>Science</w:t>
      </w:r>
      <w:r>
        <w:rPr>
          <w:rFonts w:ascii="Calibri" w:eastAsia="Calibri" w:hAnsi="Calibri" w:cs="Calibri"/>
          <w:sz w:val="24"/>
          <w:szCs w:val="24"/>
        </w:rPr>
        <w:t>:</w:t>
      </w:r>
    </w:p>
    <w:p w14:paraId="5B14E6B9"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Ecosystems</w:t>
      </w:r>
      <w:r>
        <w:rPr>
          <w:rFonts w:ascii="Calibri" w:eastAsia="Calibri" w:hAnsi="Calibri" w:cs="Calibri"/>
          <w:color w:val="000000"/>
          <w:sz w:val="24"/>
          <w:szCs w:val="24"/>
        </w:rPr>
        <w:t>: use the game to explore the interrelationships between organisms and their environment (food chains, ecological balance). Integrate the game into lessons about recycling, eco-friendly transportation, correct disposable of non-recyclable waste, water conservation, energy conservation, waste management, etc. Students can explore the scientific principles behind these topics and learn about their environmental impacts;</w:t>
      </w:r>
    </w:p>
    <w:p w14:paraId="4BE42E62"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Pollution and conservation</w:t>
      </w:r>
      <w:r>
        <w:rPr>
          <w:rFonts w:ascii="Calibri" w:eastAsia="Calibri" w:hAnsi="Calibri" w:cs="Calibri"/>
          <w:color w:val="000000"/>
          <w:sz w:val="24"/>
          <w:szCs w:val="24"/>
        </w:rPr>
        <w:t>: engage students in understanding different types of pollution (air, water, soil) and how it works for each kind. The game can illustrate the consequences of pollution and the significance of protecting natural resources;</w:t>
      </w:r>
    </w:p>
    <w:p w14:paraId="0BD44404"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Ecology</w:t>
      </w:r>
      <w:r>
        <w:rPr>
          <w:rFonts w:ascii="Calibri" w:eastAsia="Calibri" w:hAnsi="Calibri" w:cs="Calibri"/>
          <w:color w:val="000000"/>
          <w:sz w:val="24"/>
          <w:szCs w:val="24"/>
        </w:rPr>
        <w:t>: use the game to discuss the importance of sustainable transportation and its effects on ecosystems. Explore the concept of sustainable mobility and its contribution to reducing pollution and protecting biodiversity,</w:t>
      </w:r>
    </w:p>
    <w:p w14:paraId="6941FBD5" w14:textId="77777777" w:rsidR="00B33AA0" w:rsidRDefault="00063879">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Climate change</w:t>
      </w:r>
      <w:r>
        <w:rPr>
          <w:rFonts w:ascii="Calibri" w:eastAsia="Calibri" w:hAnsi="Calibri" w:cs="Calibri"/>
          <w:color w:val="000000"/>
          <w:sz w:val="24"/>
          <w:szCs w:val="24"/>
        </w:rPr>
        <w:t>: address the causes, impacts, and mitigation strategies related to climate change through the game. Students can learn about greenhouse gases, renewable energy, and sustainable practices.</w:t>
      </w:r>
    </w:p>
    <w:p w14:paraId="236704EE" w14:textId="77777777" w:rsidR="00B33AA0" w:rsidRDefault="00B33AA0">
      <w:pPr>
        <w:spacing w:after="0" w:line="240" w:lineRule="auto"/>
        <w:jc w:val="both"/>
        <w:rPr>
          <w:rFonts w:ascii="Calibri" w:eastAsia="Calibri" w:hAnsi="Calibri" w:cs="Calibri"/>
          <w:sz w:val="24"/>
          <w:szCs w:val="24"/>
        </w:rPr>
      </w:pPr>
    </w:p>
    <w:p w14:paraId="4234DD2D"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Geography:</w:t>
      </w:r>
    </w:p>
    <w:p w14:paraId="0115E277"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Environmental geography</w:t>
      </w:r>
      <w:r>
        <w:rPr>
          <w:rFonts w:ascii="Calibri" w:eastAsia="Calibri" w:hAnsi="Calibri" w:cs="Calibri"/>
          <w:color w:val="000000"/>
          <w:sz w:val="24"/>
          <w:szCs w:val="24"/>
        </w:rPr>
        <w:t>: integrate the game to explore how human activities affect the environment and vice versa. Students can examine topics such as deforestation, urbanization, or desertification;</w:t>
      </w:r>
    </w:p>
    <w:p w14:paraId="3F9D9DE9"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lastRenderedPageBreak/>
        <w:t>Sustainable development</w:t>
      </w:r>
      <w:r>
        <w:rPr>
          <w:rFonts w:ascii="Calibri" w:eastAsia="Calibri" w:hAnsi="Calibri" w:cs="Calibri"/>
          <w:color w:val="000000"/>
          <w:sz w:val="24"/>
          <w:szCs w:val="24"/>
        </w:rPr>
        <w:t>: explore the concept of sustainable development and how it relates to environmental preservation and socioeconomic well-being. The game can help students understand the challenges and choices involved in achieving sustainable development goals;</w:t>
      </w:r>
    </w:p>
    <w:p w14:paraId="1CBFD3B5"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Natural resources</w:t>
      </w:r>
      <w:r>
        <w:rPr>
          <w:rFonts w:ascii="Calibri" w:eastAsia="Calibri" w:hAnsi="Calibri" w:cs="Calibri"/>
          <w:color w:val="000000"/>
          <w:sz w:val="24"/>
          <w:szCs w:val="24"/>
        </w:rPr>
        <w:t>: connect the game to lessons on the consumption of natural resources, including water and energy. Students can learn about the geographical distribution of resources, and their limited availability;</w:t>
      </w:r>
    </w:p>
    <w:p w14:paraId="06298074" w14:textId="77777777" w:rsidR="00B33AA0" w:rsidRDefault="00063879">
      <w:pPr>
        <w:numPr>
          <w:ilvl w:val="0"/>
          <w:numId w:val="3"/>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Sustainable cities</w:t>
      </w:r>
      <w:r>
        <w:rPr>
          <w:rFonts w:ascii="Calibri" w:eastAsia="Calibri" w:hAnsi="Calibri" w:cs="Calibri"/>
          <w:color w:val="000000"/>
          <w:sz w:val="24"/>
          <w:szCs w:val="24"/>
        </w:rPr>
        <w:t>: integrate the game into discussions on urban sustainability. Explore transportation options, waste management systems, and the impact of green spaces on urban environments.</w:t>
      </w:r>
    </w:p>
    <w:p w14:paraId="01319060" w14:textId="77777777" w:rsidR="00B33AA0" w:rsidRDefault="00B33AA0">
      <w:pPr>
        <w:spacing w:after="0" w:line="240" w:lineRule="auto"/>
        <w:jc w:val="both"/>
        <w:rPr>
          <w:rFonts w:ascii="Calibri" w:eastAsia="Calibri" w:hAnsi="Calibri" w:cs="Calibri"/>
          <w:sz w:val="24"/>
          <w:szCs w:val="24"/>
        </w:rPr>
      </w:pPr>
    </w:p>
    <w:p w14:paraId="676ABF56" w14:textId="77777777" w:rsidR="00237CD6" w:rsidRDefault="00237CD6">
      <w:pPr>
        <w:spacing w:after="0" w:line="240" w:lineRule="auto"/>
        <w:jc w:val="both"/>
        <w:rPr>
          <w:rFonts w:ascii="Calibri" w:eastAsia="Calibri" w:hAnsi="Calibri" w:cs="Calibri"/>
          <w:sz w:val="24"/>
          <w:szCs w:val="24"/>
        </w:rPr>
      </w:pPr>
    </w:p>
    <w:p w14:paraId="657C691F"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Civics and Political Science:</w:t>
      </w:r>
    </w:p>
    <w:p w14:paraId="70D9B795"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Environmental policy and governance</w:t>
      </w:r>
      <w:r>
        <w:rPr>
          <w:rFonts w:ascii="Calibri" w:eastAsia="Calibri" w:hAnsi="Calibri" w:cs="Calibri"/>
          <w:color w:val="000000"/>
          <w:sz w:val="24"/>
          <w:szCs w:val="24"/>
        </w:rPr>
        <w:t>: use the game to introduce students to environmental policies, international agreements, and the role of governments and organizations in addressing environmental issues and how decisions are reached. Students can analyse the strengths and weaknesses of various systems of environmental policy-making;</w:t>
      </w:r>
    </w:p>
    <w:p w14:paraId="6B64B4F4"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Environmental justice</w:t>
      </w:r>
      <w:r>
        <w:rPr>
          <w:rFonts w:ascii="Calibri" w:eastAsia="Calibri" w:hAnsi="Calibri" w:cs="Calibri"/>
          <w:color w:val="000000"/>
          <w:sz w:val="24"/>
          <w:szCs w:val="24"/>
        </w:rPr>
        <w:t>: explore the social and economic disparities related to environmental issues, such as access to clean water, air pollution, or environmental hazards. The game can foster discussions on equity and activism;</w:t>
      </w:r>
    </w:p>
    <w:p w14:paraId="117EEF27"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Civic participation and advocacy</w:t>
      </w:r>
      <w:r>
        <w:rPr>
          <w:rFonts w:ascii="Calibri" w:eastAsia="Calibri" w:hAnsi="Calibri" w:cs="Calibri"/>
          <w:color w:val="000000"/>
          <w:sz w:val="24"/>
          <w:szCs w:val="24"/>
        </w:rPr>
        <w:t>: use the game to explore the responsibilities of citizens in conserving resources and adopting sustainable practices. Discuss the role of individuals and communities in promoting environmental stewardship. Reflect with them on how groups can engage in civic action to address environmental concerns: how citizens can voice their opinions, participate in protests, contact elected officials, or join environmental organizations;</w:t>
      </w:r>
    </w:p>
    <w:p w14:paraId="4DA95E0B"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Rights and responsibilities</w:t>
      </w:r>
      <w:r>
        <w:rPr>
          <w:rFonts w:ascii="Calibri" w:eastAsia="Calibri" w:hAnsi="Calibri" w:cs="Calibri"/>
          <w:color w:val="000000"/>
          <w:sz w:val="24"/>
          <w:szCs w:val="24"/>
        </w:rPr>
        <w:t>: connect the game to discussions on environmental rights and responsibilities. Students can explore the right to a clean and healthy environment and discuss their own responsibilities in protecting these rights. They can analyse the impact of environmental policies on different groups and discuss potential conflicts;</w:t>
      </w:r>
    </w:p>
    <w:p w14:paraId="7589B2A5" w14:textId="77777777" w:rsidR="00B33AA0" w:rsidRDefault="00063879">
      <w:pPr>
        <w:numPr>
          <w:ilvl w:val="0"/>
          <w:numId w:val="4"/>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Global perspectives</w:t>
      </w:r>
      <w:r>
        <w:rPr>
          <w:rFonts w:ascii="Calibri" w:eastAsia="Calibri" w:hAnsi="Calibri" w:cs="Calibri"/>
          <w:color w:val="000000"/>
          <w:sz w:val="24"/>
          <w:szCs w:val="24"/>
        </w:rPr>
        <w:t>: connect the game to discussions on global environmental issues and their social implications. Students can explore the impact of consumption patterns, waste generation, and transportation choices on a global scale.</w:t>
      </w:r>
    </w:p>
    <w:p w14:paraId="3E975E4D" w14:textId="77777777" w:rsidR="00B33AA0" w:rsidRDefault="00B33AA0">
      <w:pPr>
        <w:spacing w:after="0" w:line="240" w:lineRule="auto"/>
        <w:jc w:val="both"/>
        <w:rPr>
          <w:rFonts w:ascii="Calibri" w:eastAsia="Calibri" w:hAnsi="Calibri" w:cs="Calibri"/>
          <w:sz w:val="24"/>
          <w:szCs w:val="24"/>
        </w:rPr>
      </w:pPr>
    </w:p>
    <w:p w14:paraId="50097B46"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History:</w:t>
      </w:r>
    </w:p>
    <w:p w14:paraId="16CB1B54"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Historical policies</w:t>
      </w:r>
      <w:r>
        <w:rPr>
          <w:rFonts w:ascii="Calibri" w:eastAsia="Calibri" w:hAnsi="Calibri" w:cs="Calibri"/>
          <w:color w:val="000000"/>
          <w:sz w:val="24"/>
          <w:szCs w:val="24"/>
        </w:rPr>
        <w:t>: explore the historical context of environmental policies and their evolution over time. Connect the game to specific historical periods or events that influenced environmental governance, such as the creation of national parks or the establishment of environmental regulations. Discuss the impact of key individuals and organizations in shaping environmental policies throughout history;</w:t>
      </w:r>
    </w:p>
    <w:p w14:paraId="08E41267"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Justice movements</w:t>
      </w:r>
      <w:r>
        <w:rPr>
          <w:rFonts w:ascii="Calibri" w:eastAsia="Calibri" w:hAnsi="Calibri" w:cs="Calibri"/>
          <w:color w:val="000000"/>
          <w:sz w:val="24"/>
          <w:szCs w:val="24"/>
        </w:rPr>
        <w:t>: investigate historical instances of environmental injustices and the movements that emerged to address them. Discuss the role of activism, grassroots movements, and civil rights movements in advocating for environmental justice and equitable access to resources;</w:t>
      </w:r>
    </w:p>
    <w:p w14:paraId="30A2A554"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Historical disasters</w:t>
      </w:r>
      <w:r>
        <w:rPr>
          <w:rFonts w:ascii="Calibri" w:eastAsia="Calibri" w:hAnsi="Calibri" w:cs="Calibri"/>
          <w:color w:val="000000"/>
          <w:sz w:val="24"/>
          <w:szCs w:val="24"/>
        </w:rPr>
        <w:t xml:space="preserve">: use the game as a way to explore world environmental teaching them about the difference between the concept of a natural disaster and a natural environment </w:t>
      </w:r>
      <w:r>
        <w:rPr>
          <w:rFonts w:ascii="Calibri" w:eastAsia="Calibri" w:hAnsi="Calibri" w:cs="Calibri"/>
          <w:color w:val="000000"/>
          <w:sz w:val="24"/>
          <w:szCs w:val="24"/>
        </w:rPr>
        <w:lastRenderedPageBreak/>
        <w:t>disaster due to human activity (e.g. Hinkley groundwater contamination, Flint water case, etc.);</w:t>
      </w:r>
    </w:p>
    <w:p w14:paraId="6AAD4BEC" w14:textId="31E2FBAE"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Historical practices</w:t>
      </w:r>
      <w:r>
        <w:rPr>
          <w:rFonts w:ascii="Calibri" w:eastAsia="Calibri" w:hAnsi="Calibri" w:cs="Calibri"/>
          <w:color w:val="000000"/>
          <w:sz w:val="24"/>
          <w:szCs w:val="24"/>
        </w:rPr>
        <w:t xml:space="preserve">: Analyse historical societies' relationships with the environment and their practices regarding resource conservation and sustainability. Compare and contrast different cultures' approaches to land use, agriculture, and natural resource management. Explore how historical civilizations faced environmental challenges and adapted their practices accordingly </w:t>
      </w:r>
      <w:r>
        <w:rPr>
          <w:rFonts w:ascii="Calibri" w:eastAsia="Calibri" w:hAnsi="Calibri" w:cs="Calibri"/>
          <w:i/>
          <w:color w:val="000000"/>
          <w:sz w:val="24"/>
          <w:szCs w:val="24"/>
        </w:rPr>
        <w:t>(</w:t>
      </w:r>
      <w:r>
        <w:rPr>
          <w:rFonts w:ascii="Calibri" w:eastAsia="Calibri" w:hAnsi="Calibri" w:cs="Calibri"/>
          <w:i/>
          <w:color w:val="000000"/>
        </w:rPr>
        <w:t>“</w:t>
      </w:r>
      <w:r>
        <w:rPr>
          <w:rFonts w:ascii="Calibri" w:eastAsia="Calibri" w:hAnsi="Calibri" w:cs="Calibri"/>
          <w:i/>
          <w:color w:val="000000"/>
          <w:sz w:val="24"/>
          <w:szCs w:val="24"/>
        </w:rPr>
        <w:t>For most of history, man has had to fight nature to survive; in this century he is beginning to reali</w:t>
      </w:r>
      <w:r w:rsidR="005C6318">
        <w:rPr>
          <w:rFonts w:ascii="Calibri" w:eastAsia="Calibri" w:hAnsi="Calibri" w:cs="Calibri"/>
          <w:i/>
          <w:color w:val="000000"/>
          <w:sz w:val="24"/>
          <w:szCs w:val="24"/>
        </w:rPr>
        <w:t>s</w:t>
      </w:r>
      <w:r>
        <w:rPr>
          <w:rFonts w:ascii="Calibri" w:eastAsia="Calibri" w:hAnsi="Calibri" w:cs="Calibri"/>
          <w:i/>
          <w:color w:val="000000"/>
          <w:sz w:val="24"/>
          <w:szCs w:val="24"/>
        </w:rPr>
        <w:t>e that, in order to survive, he must protect it.”</w:t>
      </w:r>
      <w:r>
        <w:rPr>
          <w:rFonts w:ascii="Calibri" w:eastAsia="Calibri" w:hAnsi="Calibri" w:cs="Calibri"/>
          <w:color w:val="000000"/>
          <w:sz w:val="24"/>
          <w:szCs w:val="24"/>
        </w:rPr>
        <w:t xml:space="preserve"> Jacques-Yves Cousteau);</w:t>
      </w:r>
    </w:p>
    <w:p w14:paraId="154696B8" w14:textId="77777777" w:rsidR="00B33AA0" w:rsidRDefault="00063879">
      <w:pPr>
        <w:numPr>
          <w:ilvl w:val="0"/>
          <w:numId w:val="6"/>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Global history</w:t>
      </w:r>
      <w:r>
        <w:rPr>
          <w:rFonts w:ascii="Calibri" w:eastAsia="Calibri" w:hAnsi="Calibri" w:cs="Calibri"/>
          <w:color w:val="000000"/>
          <w:sz w:val="24"/>
          <w:szCs w:val="24"/>
        </w:rPr>
        <w:t>: connect the game to discussions on global environmental history and its social implications. Students can examine the impact of past human activities on the environment, such as the agricultural revolution, or industrialization. Analyse how these historical events shaped global consumption patterns, resource exploitation, and environmental degradation. Discuss the lessons learned from history and how they can inform present and future environmental decision-making.</w:t>
      </w:r>
    </w:p>
    <w:p w14:paraId="5010DF98" w14:textId="77777777" w:rsidR="00B33AA0" w:rsidRDefault="00B33AA0">
      <w:pPr>
        <w:spacing w:after="0" w:line="240" w:lineRule="auto"/>
        <w:ind w:left="284"/>
        <w:jc w:val="both"/>
        <w:rPr>
          <w:rFonts w:ascii="Calibri" w:eastAsia="Calibri" w:hAnsi="Calibri" w:cs="Calibri"/>
          <w:sz w:val="24"/>
          <w:szCs w:val="24"/>
        </w:rPr>
      </w:pPr>
    </w:p>
    <w:p w14:paraId="325EA063"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Language Arts:</w:t>
      </w:r>
    </w:p>
    <w:p w14:paraId="733BCB75" w14:textId="77777777"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Persuasive writing</w:t>
      </w:r>
      <w:r>
        <w:rPr>
          <w:rFonts w:ascii="Calibri" w:eastAsia="Calibri" w:hAnsi="Calibri" w:cs="Calibri"/>
          <w:color w:val="000000"/>
          <w:sz w:val="24"/>
          <w:szCs w:val="24"/>
        </w:rPr>
        <w:t>: after playing the game, have students write persuasive essays, letter or speeches advocating for recycling, water conservation, or other sustainable practices. They can present arguments, provide evidence, and propose specific solutions to specific environmental challenges;</w:t>
      </w:r>
    </w:p>
    <w:p w14:paraId="57F92B02" w14:textId="77777777"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Creative writing</w:t>
      </w:r>
      <w:r>
        <w:rPr>
          <w:rFonts w:ascii="Calibri" w:eastAsia="Calibri" w:hAnsi="Calibri" w:cs="Calibri"/>
          <w:color w:val="000000"/>
          <w:sz w:val="24"/>
          <w:szCs w:val="24"/>
        </w:rPr>
        <w:t>: encourage students to create stories, poems, or scripts inspired by the environmental themes explored in the game. They can develop characters and settings that reflect their understanding of environmental issues;</w:t>
      </w:r>
    </w:p>
    <w:p w14:paraId="0CF3CDF6" w14:textId="348A8A0D" w:rsidR="00B33AA0" w:rsidRDefault="00063879">
      <w:pPr>
        <w:numPr>
          <w:ilvl w:val="0"/>
          <w:numId w:val="8"/>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Media literacy/Research and Communication</w:t>
      </w:r>
      <w:r>
        <w:rPr>
          <w:rFonts w:ascii="Calibri" w:eastAsia="Calibri" w:hAnsi="Calibri" w:cs="Calibri"/>
          <w:color w:val="000000"/>
          <w:sz w:val="24"/>
          <w:szCs w:val="24"/>
        </w:rPr>
        <w:t xml:space="preserve">: explore the portrayal of environmental issues in the media. Students can analyse news articles, advertisements, or social media campaigns related to recycling, water conservation, or other sustainable practices. They can create presentations, reports, or multimedia projects to communicate their findings and inputs, </w:t>
      </w:r>
      <w:r>
        <w:rPr>
          <w:rFonts w:ascii="Calibri" w:eastAsia="Calibri" w:hAnsi="Calibri" w:cs="Calibri"/>
          <w:sz w:val="24"/>
          <w:szCs w:val="24"/>
        </w:rPr>
        <w:t>practising</w:t>
      </w:r>
      <w:r>
        <w:rPr>
          <w:rFonts w:ascii="Calibri" w:eastAsia="Calibri" w:hAnsi="Calibri" w:cs="Calibri"/>
          <w:color w:val="000000"/>
          <w:sz w:val="24"/>
          <w:szCs w:val="24"/>
        </w:rPr>
        <w:t xml:space="preserve"> their semantics, pragmatics, rhetoric, narrative, and storytelling skills.</w:t>
      </w:r>
    </w:p>
    <w:p w14:paraId="41DEF215" w14:textId="77777777" w:rsidR="00A360CB" w:rsidRDefault="00A360CB" w:rsidP="00A360CB">
      <w:pPr>
        <w:pBdr>
          <w:top w:val="nil"/>
          <w:left w:val="nil"/>
          <w:bottom w:val="nil"/>
          <w:right w:val="nil"/>
          <w:between w:val="nil"/>
        </w:pBdr>
        <w:spacing w:after="0" w:line="240" w:lineRule="auto"/>
        <w:ind w:left="709"/>
        <w:jc w:val="both"/>
        <w:rPr>
          <w:rFonts w:ascii="Calibri" w:eastAsia="Calibri" w:hAnsi="Calibri" w:cs="Calibri"/>
          <w:color w:val="000000"/>
          <w:sz w:val="24"/>
          <w:szCs w:val="24"/>
        </w:rPr>
      </w:pPr>
      <w:bookmarkStart w:id="16" w:name="_GoBack"/>
      <w:bookmarkEnd w:id="16"/>
    </w:p>
    <w:p w14:paraId="289384EF"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Mathematics:</w:t>
      </w:r>
    </w:p>
    <w:p w14:paraId="3E5F9FB6"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Data analysis</w:t>
      </w:r>
      <w:r>
        <w:rPr>
          <w:rFonts w:ascii="Calibri" w:eastAsia="Calibri" w:hAnsi="Calibri" w:cs="Calibri"/>
          <w:color w:val="000000"/>
          <w:sz w:val="24"/>
          <w:szCs w:val="24"/>
        </w:rPr>
        <w:t>: use the game to collect and analyse data related to environmental measurements or trends. Students can create graphs, and draw conclusions, and interpret and analyse the data to identify trends or areas for improvement;</w:t>
      </w:r>
    </w:p>
    <w:p w14:paraId="757EEF9E"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Calculations</w:t>
      </w:r>
      <w:r>
        <w:rPr>
          <w:rFonts w:ascii="Calibri" w:eastAsia="Calibri" w:hAnsi="Calibri" w:cs="Calibri"/>
          <w:color w:val="000000"/>
          <w:sz w:val="24"/>
          <w:szCs w:val="24"/>
        </w:rPr>
        <w:t>: incorporate mathematical calculations related to environmental concepts explored in the game, such as carbon footprints, energy consumption, or waste management;</w:t>
      </w:r>
    </w:p>
    <w:p w14:paraId="21BB6CD2" w14:textId="77777777" w:rsidR="00B33AA0" w:rsidRDefault="00063879">
      <w:pPr>
        <w:numPr>
          <w:ilvl w:val="0"/>
          <w:numId w:val="5"/>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Financial literacy</w:t>
      </w:r>
      <w:r>
        <w:rPr>
          <w:rFonts w:ascii="Calibri" w:eastAsia="Calibri" w:hAnsi="Calibri" w:cs="Calibri"/>
          <w:color w:val="000000"/>
          <w:sz w:val="24"/>
          <w:szCs w:val="24"/>
        </w:rPr>
        <w:t>: Connect the game to discussions on the financial impact of sustainable practices. Explore how energy-saving measures and waste reduction can lead to cost savings for individuals and communities.</w:t>
      </w:r>
    </w:p>
    <w:p w14:paraId="2E4A87D6" w14:textId="77777777" w:rsidR="00B33AA0" w:rsidRDefault="00B33AA0">
      <w:pPr>
        <w:spacing w:after="0" w:line="240" w:lineRule="auto"/>
        <w:jc w:val="both"/>
        <w:rPr>
          <w:rFonts w:ascii="Calibri" w:eastAsia="Calibri" w:hAnsi="Calibri" w:cs="Calibri"/>
          <w:sz w:val="24"/>
          <w:szCs w:val="24"/>
        </w:rPr>
      </w:pPr>
    </w:p>
    <w:p w14:paraId="7C49E485"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Health:</w:t>
      </w:r>
    </w:p>
    <w:p w14:paraId="39D0C2F8"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Environmental related health</w:t>
      </w:r>
      <w:r>
        <w:rPr>
          <w:rFonts w:ascii="Calibri" w:eastAsia="Calibri" w:hAnsi="Calibri" w:cs="Calibri"/>
          <w:color w:val="000000"/>
          <w:sz w:val="24"/>
          <w:szCs w:val="24"/>
        </w:rPr>
        <w:t>: use the game to explore the impact of environmental factors on human health. Discuss how sustainable practices can contribute to a healthier environment and, consequently, improve individual and community well-being;</w:t>
      </w:r>
    </w:p>
    <w:p w14:paraId="18D4794A"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lastRenderedPageBreak/>
        <w:t>Nutrition and sustainable food choices</w:t>
      </w:r>
      <w:r>
        <w:rPr>
          <w:rFonts w:ascii="Calibri" w:eastAsia="Calibri" w:hAnsi="Calibri" w:cs="Calibri"/>
          <w:color w:val="000000"/>
          <w:sz w:val="24"/>
          <w:szCs w:val="24"/>
        </w:rPr>
        <w:t>: connect the game to discussions on the consumption of green food products. Explore how sustainable food choices, such as organic produce or locally sourced foods, promote both personal health and environmental sustainability;</w:t>
      </w:r>
    </w:p>
    <w:p w14:paraId="2A3DD384" w14:textId="77777777" w:rsidR="00B33AA0" w:rsidRDefault="00063879">
      <w:pPr>
        <w:numPr>
          <w:ilvl w:val="0"/>
          <w:numId w:val="7"/>
        </w:numPr>
        <w:pBdr>
          <w:top w:val="nil"/>
          <w:left w:val="nil"/>
          <w:bottom w:val="nil"/>
          <w:right w:val="nil"/>
          <w:between w:val="nil"/>
        </w:pBdr>
        <w:tabs>
          <w:tab w:val="left" w:pos="284"/>
        </w:tabs>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Sustainable development</w:t>
      </w:r>
      <w:r>
        <w:rPr>
          <w:rFonts w:ascii="Calibri" w:eastAsia="Calibri" w:hAnsi="Calibri" w:cs="Calibri"/>
          <w:color w:val="000000"/>
          <w:sz w:val="24"/>
          <w:szCs w:val="24"/>
        </w:rPr>
        <w:t>: use the game to discuss the role of sustainable practices in achieving the United Nations Sustainable Development Goals (SDGs), including those related to health and well-being.</w:t>
      </w:r>
    </w:p>
    <w:p w14:paraId="20E83B4F" w14:textId="77777777" w:rsidR="00B33AA0" w:rsidRDefault="00B33AA0">
      <w:pPr>
        <w:spacing w:after="0" w:line="240" w:lineRule="auto"/>
        <w:jc w:val="both"/>
        <w:rPr>
          <w:rFonts w:ascii="Calibri" w:eastAsia="Calibri" w:hAnsi="Calibri" w:cs="Calibri"/>
          <w:sz w:val="24"/>
          <w:szCs w:val="24"/>
        </w:rPr>
      </w:pPr>
    </w:p>
    <w:p w14:paraId="0837FCB3" w14:textId="77777777" w:rsidR="00B33AA0" w:rsidRDefault="00063879">
      <w:pPr>
        <w:spacing w:after="0" w:line="240" w:lineRule="auto"/>
        <w:jc w:val="both"/>
        <w:rPr>
          <w:rFonts w:ascii="Calibri" w:eastAsia="Calibri" w:hAnsi="Calibri" w:cs="Calibri"/>
          <w:b/>
          <w:sz w:val="24"/>
          <w:szCs w:val="24"/>
        </w:rPr>
      </w:pPr>
      <w:r>
        <w:rPr>
          <w:rFonts w:ascii="Calibri" w:eastAsia="Calibri" w:hAnsi="Calibri" w:cs="Calibri"/>
          <w:b/>
          <w:sz w:val="24"/>
          <w:szCs w:val="24"/>
        </w:rPr>
        <w:t>Sports:</w:t>
      </w:r>
    </w:p>
    <w:p w14:paraId="66E61EF0"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Sports and environmental policy</w:t>
      </w:r>
      <w:r>
        <w:rPr>
          <w:rFonts w:ascii="Calibri" w:eastAsia="Calibri" w:hAnsi="Calibri" w:cs="Calibri"/>
          <w:color w:val="000000"/>
          <w:sz w:val="24"/>
          <w:szCs w:val="24"/>
        </w:rPr>
        <w:t xml:space="preserve">: use the game to introduce students to the intersection of sports and environmental policies. Explore how sporting </w:t>
      </w:r>
      <w:r>
        <w:rPr>
          <w:rFonts w:ascii="Calibri" w:eastAsia="Calibri" w:hAnsi="Calibri" w:cs="Calibri"/>
          <w:sz w:val="24"/>
          <w:szCs w:val="24"/>
        </w:rPr>
        <w:t>events have</w:t>
      </w:r>
      <w:r>
        <w:rPr>
          <w:rFonts w:ascii="Calibri" w:eastAsia="Calibri" w:hAnsi="Calibri" w:cs="Calibri"/>
          <w:color w:val="000000"/>
          <w:sz w:val="24"/>
          <w:szCs w:val="24"/>
        </w:rPr>
        <w:t xml:space="preserve"> implemented sustainability measures to minimize their environmental impact. Discuss the role of organizers, sponsors, sports organizations, non-governmental organizations, and athletes in promoting sustainable practices and raising awareness about environmental issues. Analyse cases where athletes and sports organizations have advocated for environmental justice and equity in the context of sports;</w:t>
      </w:r>
    </w:p>
    <w:p w14:paraId="253DDB12"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Environmental citizenship in sports</w:t>
      </w:r>
      <w:r>
        <w:rPr>
          <w:rFonts w:ascii="Calibri" w:eastAsia="Calibri" w:hAnsi="Calibri" w:cs="Calibri"/>
          <w:color w:val="000000"/>
          <w:sz w:val="24"/>
          <w:szCs w:val="24"/>
        </w:rPr>
        <w:t>: use the game to explore the responsibilities of athletes, fans, and sports organizations in promoting environmental stewardship. Discuss the role of individual athletes in advocating for environmental causes and sustainable practices. Explore initiatives taken by sports organizations to reduce their carbon footprint, promote recycling, or conserve resources. Engage students in discussions on how fans can participate in environmentally friendly practices during sporting events;</w:t>
      </w:r>
    </w:p>
    <w:p w14:paraId="5109FB02" w14:textId="77777777" w:rsidR="00B33AA0" w:rsidRDefault="00063879">
      <w:pPr>
        <w:numPr>
          <w:ilvl w:val="0"/>
          <w:numId w:val="9"/>
        </w:numPr>
        <w:pBdr>
          <w:top w:val="nil"/>
          <w:left w:val="nil"/>
          <w:bottom w:val="nil"/>
          <w:right w:val="nil"/>
          <w:between w:val="nil"/>
        </w:pBd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u w:val="single"/>
        </w:rPr>
        <w:t>Global perspectives in sports</w:t>
      </w:r>
      <w:r>
        <w:rPr>
          <w:rFonts w:ascii="Calibri" w:eastAsia="Calibri" w:hAnsi="Calibri" w:cs="Calibri"/>
          <w:color w:val="000000"/>
          <w:sz w:val="24"/>
          <w:szCs w:val="24"/>
        </w:rPr>
        <w:t>: connect the game to discussions on global environmental issues within the realm of sports. Explore the carbon footprint of international sports events, the impact of sports-related travel on greenhouse gas emissions, and the challenges of managing waste generated during sporting events. Discuss how sports can be a platform to raise awareness about global environmental issues and inspire positive change on a global scale.</w:t>
      </w:r>
    </w:p>
    <w:p w14:paraId="2886F845" w14:textId="77777777" w:rsidR="00B33AA0" w:rsidRDefault="00B33AA0">
      <w:pPr>
        <w:spacing w:after="0" w:line="240" w:lineRule="auto"/>
        <w:jc w:val="center"/>
        <w:rPr>
          <w:rFonts w:ascii="Calibri" w:eastAsia="Calibri" w:hAnsi="Calibri" w:cs="Calibri"/>
          <w:b/>
          <w:color w:val="23321F"/>
          <w:sz w:val="28"/>
          <w:szCs w:val="28"/>
        </w:rPr>
      </w:pPr>
    </w:p>
    <w:p w14:paraId="5CEF34E6" w14:textId="77777777" w:rsidR="00B33AA0" w:rsidRDefault="00063879">
      <w:pPr>
        <w:spacing w:after="0" w:line="240" w:lineRule="auto"/>
        <w:jc w:val="both"/>
        <w:rPr>
          <w:rFonts w:ascii="Calibri" w:eastAsia="Calibri" w:hAnsi="Calibri" w:cs="Calibri"/>
          <w:color w:val="23321F"/>
          <w:sz w:val="24"/>
          <w:szCs w:val="24"/>
        </w:rPr>
      </w:pPr>
      <w:r>
        <w:rPr>
          <w:rFonts w:ascii="Calibri" w:eastAsia="Calibri" w:hAnsi="Calibri" w:cs="Calibri"/>
          <w:color w:val="23321F"/>
          <w:sz w:val="24"/>
          <w:szCs w:val="24"/>
        </w:rPr>
        <w:t>The examples provided are just a starting point, and the potential applications of fostering action and behaviour change are not confined to these instances. You can seamlessly incorporate discussions on the environment and sustainability principles into various academic disciplines such as the sciences (Chemistry, Geology, Physics, Biology, etc.), technologies, socioeconomic sciences (Economy, Sociology), Human Sciences (Ethics, Values, etc.), arts, Social Studies (Natural History, etc.), and many more. This interdisciplinary approach allows educators to infuse sustainability concepts into diverse subject areas, making education a powerful tool for promoting environmental awareness and responsible citizenship across a broad spectrum of knowledge domains.</w:t>
      </w:r>
    </w:p>
    <w:p w14:paraId="1A43C74C" w14:textId="77777777" w:rsidR="006D0518" w:rsidRDefault="006D0518">
      <w:pPr>
        <w:spacing w:after="0" w:line="240" w:lineRule="auto"/>
        <w:jc w:val="both"/>
        <w:rPr>
          <w:rFonts w:ascii="Calibri" w:eastAsia="Calibri" w:hAnsi="Calibri" w:cs="Calibri"/>
          <w:color w:val="23321F"/>
          <w:sz w:val="24"/>
          <w:szCs w:val="24"/>
        </w:rPr>
      </w:pPr>
    </w:p>
    <w:p w14:paraId="2B3C968F" w14:textId="77777777" w:rsidR="006D0518" w:rsidRDefault="006D0518">
      <w:pPr>
        <w:spacing w:after="0" w:line="240" w:lineRule="auto"/>
        <w:jc w:val="both"/>
        <w:rPr>
          <w:rFonts w:ascii="Calibri" w:eastAsia="Calibri" w:hAnsi="Calibri" w:cs="Calibri"/>
          <w:color w:val="23321F"/>
          <w:sz w:val="24"/>
          <w:szCs w:val="24"/>
        </w:rPr>
      </w:pPr>
    </w:p>
    <w:p w14:paraId="1115A3F0" w14:textId="77777777" w:rsidR="006D0518" w:rsidRDefault="006D0518">
      <w:pPr>
        <w:spacing w:after="0" w:line="240" w:lineRule="auto"/>
        <w:jc w:val="both"/>
        <w:rPr>
          <w:rFonts w:ascii="Calibri" w:eastAsia="Calibri" w:hAnsi="Calibri" w:cs="Calibri"/>
          <w:color w:val="23321F"/>
          <w:sz w:val="24"/>
          <w:szCs w:val="24"/>
        </w:rPr>
      </w:pPr>
    </w:p>
    <w:p w14:paraId="4AF193C0" w14:textId="77777777" w:rsidR="006D0518" w:rsidRDefault="006D0518">
      <w:pPr>
        <w:spacing w:after="0" w:line="240" w:lineRule="auto"/>
        <w:jc w:val="both"/>
        <w:rPr>
          <w:rFonts w:ascii="Calibri" w:eastAsia="Calibri" w:hAnsi="Calibri" w:cs="Calibri"/>
          <w:color w:val="23321F"/>
          <w:sz w:val="24"/>
          <w:szCs w:val="24"/>
        </w:rPr>
      </w:pPr>
    </w:p>
    <w:p w14:paraId="467438A2" w14:textId="77777777" w:rsidR="006D0518" w:rsidRDefault="006D0518">
      <w:pPr>
        <w:spacing w:after="0" w:line="240" w:lineRule="auto"/>
        <w:jc w:val="both"/>
        <w:rPr>
          <w:rFonts w:ascii="Calibri" w:eastAsia="Calibri" w:hAnsi="Calibri" w:cs="Calibri"/>
          <w:color w:val="23321F"/>
          <w:sz w:val="24"/>
          <w:szCs w:val="24"/>
        </w:rPr>
      </w:pPr>
    </w:p>
    <w:p w14:paraId="320870DB" w14:textId="77777777" w:rsidR="006D0518" w:rsidRDefault="006D0518">
      <w:pPr>
        <w:spacing w:after="0" w:line="240" w:lineRule="auto"/>
        <w:jc w:val="both"/>
        <w:rPr>
          <w:rFonts w:ascii="Calibri" w:eastAsia="Calibri" w:hAnsi="Calibri" w:cs="Calibri"/>
          <w:color w:val="23321F"/>
          <w:sz w:val="24"/>
          <w:szCs w:val="24"/>
        </w:rPr>
      </w:pPr>
    </w:p>
    <w:p w14:paraId="5DCC57F1" w14:textId="77777777" w:rsidR="006D0518" w:rsidRDefault="006D0518">
      <w:pPr>
        <w:spacing w:after="0" w:line="240" w:lineRule="auto"/>
        <w:jc w:val="both"/>
        <w:rPr>
          <w:rFonts w:ascii="Calibri" w:eastAsia="Calibri" w:hAnsi="Calibri" w:cs="Calibri"/>
          <w:color w:val="23321F"/>
          <w:sz w:val="24"/>
          <w:szCs w:val="24"/>
        </w:rPr>
      </w:pPr>
    </w:p>
    <w:p w14:paraId="78C7E672" w14:textId="77777777" w:rsidR="006D0518" w:rsidRDefault="006D0518">
      <w:pPr>
        <w:spacing w:after="0" w:line="240" w:lineRule="auto"/>
        <w:jc w:val="both"/>
        <w:rPr>
          <w:rFonts w:ascii="Calibri" w:eastAsia="Calibri" w:hAnsi="Calibri" w:cs="Calibri"/>
          <w:color w:val="23321F"/>
          <w:sz w:val="24"/>
          <w:szCs w:val="24"/>
        </w:rPr>
      </w:pPr>
    </w:p>
    <w:p w14:paraId="2CC2B193" w14:textId="77777777" w:rsidR="006D0518" w:rsidRDefault="006D0518">
      <w:pPr>
        <w:spacing w:after="0" w:line="240" w:lineRule="auto"/>
        <w:jc w:val="both"/>
        <w:rPr>
          <w:rFonts w:ascii="Calibri" w:eastAsia="Calibri" w:hAnsi="Calibri" w:cs="Calibri"/>
          <w:color w:val="23321F"/>
          <w:sz w:val="24"/>
          <w:szCs w:val="24"/>
        </w:rPr>
      </w:pPr>
    </w:p>
    <w:p w14:paraId="5C3E00D2" w14:textId="77777777" w:rsidR="006D0518" w:rsidRDefault="006D0518">
      <w:pPr>
        <w:spacing w:after="0" w:line="240" w:lineRule="auto"/>
        <w:jc w:val="both"/>
        <w:rPr>
          <w:rFonts w:ascii="Calibri" w:eastAsia="Calibri" w:hAnsi="Calibri" w:cs="Calibri"/>
          <w:color w:val="23321F"/>
          <w:sz w:val="24"/>
          <w:szCs w:val="24"/>
        </w:rPr>
      </w:pPr>
    </w:p>
    <w:p w14:paraId="2D438C95" w14:textId="3388B891" w:rsidR="00B33AA0" w:rsidRPr="002E734F" w:rsidRDefault="00063879" w:rsidP="003522B2">
      <w:pPr>
        <w:pStyle w:val="Cabealho1"/>
        <w:numPr>
          <w:ilvl w:val="0"/>
          <w:numId w:val="16"/>
        </w:numPr>
        <w:rPr>
          <w:rFonts w:ascii="Calibri" w:eastAsia="Calibri" w:hAnsi="Calibri" w:cs="Calibri"/>
          <w:b/>
          <w:bCs w:val="0"/>
          <w:color w:val="47653F" w:themeColor="accent3"/>
        </w:rPr>
      </w:pPr>
      <w:bookmarkStart w:id="17" w:name="_Toc156386226"/>
      <w:r w:rsidRPr="002E734F">
        <w:rPr>
          <w:rFonts w:ascii="Calibri" w:eastAsia="Calibri" w:hAnsi="Calibri" w:cs="Calibri"/>
          <w:b/>
          <w:bCs w:val="0"/>
          <w:color w:val="47653F" w:themeColor="accent3"/>
        </w:rPr>
        <w:lastRenderedPageBreak/>
        <w:t>Instructions for Pilot Testing</w:t>
      </w:r>
      <w:bookmarkEnd w:id="17"/>
    </w:p>
    <w:p w14:paraId="13750BC5" w14:textId="3FC0512E" w:rsidR="00B33AA0" w:rsidRPr="00730087" w:rsidRDefault="00B33AA0">
      <w:pPr>
        <w:spacing w:after="0" w:line="240" w:lineRule="auto"/>
        <w:rPr>
          <w:rFonts w:ascii="Calibri" w:eastAsia="Calibri" w:hAnsi="Calibri" w:cs="Calibri"/>
          <w:b/>
          <w:color w:val="FF0000"/>
          <w:sz w:val="40"/>
          <w:szCs w:val="40"/>
        </w:rPr>
      </w:pPr>
    </w:p>
    <w:p w14:paraId="05F760CA"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The pro-environmental behaviour serious game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Manual for students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Guide for teachers will be tested simultaneously, as both have been designed with the specific purpose of guiding teachers and students through the game experience, giving them the opportunity to extract the maximum benefit from the learning offered by the game, as described in chapter 2 of the teachers' guide.</w:t>
      </w:r>
    </w:p>
    <w:p w14:paraId="7E48D675"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In this regard, 5 teachers should be involved in testing the game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Guide for teachers. A group of 25 students between the ages of 10 and 14 should be selected by the teachers, who should ensure that these same students have the availability to test the game and its manuals during two weeks, just like the 5 teachers involved.</w:t>
      </w:r>
    </w:p>
    <w:p w14:paraId="4B5845BB" w14:textId="182E10FB"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Before students start playing the online game, it is necessary to give them an introduction to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emphasising the 7 themes, and then explain the purpose of the game and how it can help them to better understand those themes. To do this, teachers need to be well aware of the purpose of the game and its benefits for students (described throughout this manual) and have mastered the content knowledge of the 7 themes being worked on. This information is provided in chapters 3 of </w:t>
      </w:r>
      <w:r w:rsidR="00CA19FC">
        <w:rPr>
          <w:rFonts w:ascii="Calibri" w:eastAsia="Calibri" w:hAnsi="Calibri" w:cs="Calibri"/>
          <w:bCs/>
          <w:color w:val="23321F"/>
        </w:rPr>
        <w:t>this guide</w:t>
      </w:r>
      <w:r w:rsidRPr="0056257F">
        <w:rPr>
          <w:rFonts w:ascii="Calibri" w:eastAsia="Calibri" w:hAnsi="Calibri" w:cs="Calibri"/>
          <w:bCs/>
          <w:color w:val="23321F"/>
        </w:rPr>
        <w:t xml:space="preserve">. </w:t>
      </w:r>
    </w:p>
    <w:p w14:paraId="14780143" w14:textId="47C61A2A"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The game was designed to be completed in two weeks. Each day, students will be able to access a level of the game and, according to the theme of that level, they should discuss its importance and share ideas about how their behaviour can become more sustainable. Students should be encouraged by their teachers to set daily goals that will help them maintain this same pro-environmental behaviour. It's important to emphasise that these goals should be realistic and personal to each student. You can find information concerning the game progression and rewards in chapter </w:t>
      </w:r>
      <w:proofErr w:type="gramStart"/>
      <w:r w:rsidRPr="0056257F">
        <w:rPr>
          <w:rFonts w:ascii="Calibri" w:eastAsia="Calibri" w:hAnsi="Calibri" w:cs="Calibri"/>
          <w:bCs/>
          <w:color w:val="23321F"/>
        </w:rPr>
        <w:t xml:space="preserve">5.2. </w:t>
      </w:r>
      <w:r w:rsidR="00CA19FC">
        <w:rPr>
          <w:rFonts w:ascii="Calibri" w:eastAsia="Calibri" w:hAnsi="Calibri" w:cs="Calibri"/>
          <w:bCs/>
          <w:color w:val="23321F"/>
        </w:rPr>
        <w:t>.</w:t>
      </w:r>
      <w:proofErr w:type="gramEnd"/>
    </w:p>
    <w:p w14:paraId="5AD51126"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At the end of the week, students and teachers can summarise the goals achieved, discussing the difficulties experienced, but also the positive feeling of change in behaviour. Teachers have a key role to play in positively reinforcing to students the changes in behaviour towards a more environmentally friendly attitude. </w:t>
      </w:r>
    </w:p>
    <w:p w14:paraId="3AFFC648"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To ensure that the serious game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Handbook for students are an engaging and educational experience, it is essential to capture the insights and feedback of the students, as this will be invaluable in refining the programme and the materials in question to create a more effective and enjoyable tool for promoting environmental awareness and pro-environmental behaviours.</w:t>
      </w:r>
    </w:p>
    <w:p w14:paraId="01668C15"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At the end of the pilot test, students will be invited to complete a short questionnaire, providing feedback on their satisfaction and interest in both the game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Guide for students. Likewise, teachers will be invited to share their impressions and suggestions via a questionnaire available in the end of the guide, contributing to a deeper understanding of the serious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Guide for teachers. </w:t>
      </w:r>
    </w:p>
    <w:p w14:paraId="56189F86" w14:textId="77777777" w:rsidR="0056257F" w:rsidRP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Once this process is complete, the teachers will be invited to a 3-</w:t>
      </w:r>
      <w:proofErr w:type="gramStart"/>
      <w:r w:rsidRPr="0056257F">
        <w:rPr>
          <w:rFonts w:ascii="Calibri" w:eastAsia="Calibri" w:hAnsi="Calibri" w:cs="Calibri"/>
          <w:bCs/>
          <w:color w:val="23321F"/>
        </w:rPr>
        <w:t>4 hour</w:t>
      </w:r>
      <w:proofErr w:type="gramEnd"/>
      <w:r w:rsidRPr="0056257F">
        <w:rPr>
          <w:rFonts w:ascii="Calibri" w:eastAsia="Calibri" w:hAnsi="Calibri" w:cs="Calibri"/>
          <w:bCs/>
          <w:color w:val="23321F"/>
        </w:rPr>
        <w:t xml:space="preserve"> workshop with a local representative of the consortium to better understand how the experience was during the pilot test and to collect more accurate suggestions on the material and content tested.</w:t>
      </w:r>
    </w:p>
    <w:p w14:paraId="49E35778" w14:textId="09ACC3BB" w:rsidR="0056257F" w:rsidRDefault="0056257F" w:rsidP="00CA19FC">
      <w:pPr>
        <w:spacing w:after="0" w:line="240" w:lineRule="auto"/>
        <w:jc w:val="both"/>
        <w:rPr>
          <w:rFonts w:ascii="Calibri" w:eastAsia="Calibri" w:hAnsi="Calibri" w:cs="Calibri"/>
          <w:bCs/>
          <w:color w:val="23321F"/>
        </w:rPr>
      </w:pPr>
      <w:r w:rsidRPr="0056257F">
        <w:rPr>
          <w:rFonts w:ascii="Calibri" w:eastAsia="Calibri" w:hAnsi="Calibri" w:cs="Calibri"/>
          <w:bCs/>
          <w:color w:val="23321F"/>
        </w:rPr>
        <w:t xml:space="preserve">In conclusion, the coordinated implementation of the Serious Green Game, combined with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Manual for students and the </w:t>
      </w:r>
      <w:proofErr w:type="spellStart"/>
      <w:r w:rsidRPr="0056257F">
        <w:rPr>
          <w:rFonts w:ascii="Calibri" w:eastAsia="Calibri" w:hAnsi="Calibri" w:cs="Calibri"/>
          <w:bCs/>
          <w:color w:val="23321F"/>
        </w:rPr>
        <w:t>GreenGame</w:t>
      </w:r>
      <w:proofErr w:type="spellEnd"/>
      <w:r w:rsidRPr="0056257F">
        <w:rPr>
          <w:rFonts w:ascii="Calibri" w:eastAsia="Calibri" w:hAnsi="Calibri" w:cs="Calibri"/>
          <w:bCs/>
          <w:color w:val="23321F"/>
        </w:rPr>
        <w:t xml:space="preserve"> Guide for teachers, reflects an innovative and engaging pedagogical approach. The synergy between the game and the educational resources provides a unique learning experience, enabling teachers to guide students effectively through the topics covered. The results of the pilot test, based on insights and feedback from students and teachers, will be crucial for the ongoing optimisation of the programme. The commitment of educators and the active participation of students not only enrich understanding of environmental issues, but also promote positive behavioural changes. This evaluation cycle, culminating in a reflective workshop, sets the commitment to improving and expanding these educational tools, consequently promoting lasting environmental awareness and pro-environmental behaviour in future generations.</w:t>
      </w:r>
    </w:p>
    <w:p w14:paraId="6BCD4454" w14:textId="597A1B22" w:rsidR="0056257F" w:rsidRPr="0056257F" w:rsidRDefault="0056257F" w:rsidP="0056257F">
      <w:pPr>
        <w:spacing w:after="0" w:line="240" w:lineRule="auto"/>
        <w:rPr>
          <w:rFonts w:ascii="Calibri" w:eastAsia="Calibri" w:hAnsi="Calibri" w:cs="Calibri"/>
          <w:bCs/>
          <w:color w:val="23321F"/>
        </w:rPr>
      </w:pPr>
    </w:p>
    <w:p w14:paraId="23B765F8" w14:textId="6098AF0A" w:rsidR="00B33AA0" w:rsidRDefault="00B33AA0">
      <w:pPr>
        <w:spacing w:after="0" w:line="240" w:lineRule="auto"/>
        <w:jc w:val="both"/>
        <w:rPr>
          <w:rFonts w:ascii="Calibri" w:eastAsia="Calibri" w:hAnsi="Calibri" w:cs="Calibri"/>
          <w:color w:val="23321F"/>
          <w:sz w:val="24"/>
          <w:szCs w:val="24"/>
        </w:rPr>
      </w:pPr>
    </w:p>
    <w:p w14:paraId="5C2E955A" w14:textId="0A531637" w:rsidR="00B33AA0" w:rsidRDefault="00B33AA0">
      <w:pPr>
        <w:spacing w:after="0" w:line="240" w:lineRule="auto"/>
        <w:jc w:val="both"/>
        <w:rPr>
          <w:rFonts w:ascii="Calibri" w:eastAsia="Calibri" w:hAnsi="Calibri" w:cs="Calibri"/>
          <w:color w:val="23321F"/>
          <w:sz w:val="24"/>
          <w:szCs w:val="24"/>
        </w:rPr>
      </w:pPr>
    </w:p>
    <w:p w14:paraId="10AAA97F" w14:textId="5CDEACAA" w:rsidR="00B33AA0" w:rsidRPr="002E734F" w:rsidRDefault="00063879" w:rsidP="00AD1382">
      <w:pPr>
        <w:pStyle w:val="Cabealho1"/>
        <w:rPr>
          <w:rFonts w:ascii="Calibri" w:eastAsia="Calibri" w:hAnsi="Calibri" w:cs="Calibri"/>
          <w:b/>
          <w:bCs w:val="0"/>
          <w:color w:val="47653F" w:themeColor="accent3"/>
        </w:rPr>
      </w:pPr>
      <w:bookmarkStart w:id="18" w:name="_Toc156386227"/>
      <w:r w:rsidRPr="002E734F">
        <w:rPr>
          <w:rFonts w:ascii="Calibri" w:eastAsia="Calibri" w:hAnsi="Calibri" w:cs="Calibri"/>
          <w:b/>
          <w:bCs w:val="0"/>
          <w:color w:val="47653F" w:themeColor="accent3"/>
        </w:rPr>
        <w:lastRenderedPageBreak/>
        <w:t>Teachers’ feedback questionnaire</w:t>
      </w:r>
      <w:bookmarkEnd w:id="18"/>
    </w:p>
    <w:p w14:paraId="6D068503" w14:textId="6592F043" w:rsidR="005B2DA1" w:rsidRDefault="005B2DA1" w:rsidP="005B2DA1">
      <w:pPr>
        <w:pStyle w:val="InformaesdeContacto"/>
      </w:pPr>
      <w:r>
        <w:rPr>
          <w:rFonts w:ascii="Calibri" w:eastAsia="Calibri" w:hAnsi="Calibri" w:cs="Calibri"/>
          <w:noProof/>
          <w:color w:val="23321F"/>
          <w:sz w:val="24"/>
          <w:szCs w:val="24"/>
          <w:lang w:val="pt-PT"/>
        </w:rPr>
        <w:drawing>
          <wp:anchor distT="0" distB="0" distL="114300" distR="114300" simplePos="0" relativeHeight="251673600" behindDoc="0" locked="0" layoutInCell="1" allowOverlap="1" wp14:anchorId="1A97AD3A" wp14:editId="2B675367">
            <wp:simplePos x="0" y="0"/>
            <wp:positionH relativeFrom="margin">
              <wp:posOffset>194945</wp:posOffset>
            </wp:positionH>
            <wp:positionV relativeFrom="paragraph">
              <wp:posOffset>194945</wp:posOffset>
            </wp:positionV>
            <wp:extent cx="1962150" cy="1892703"/>
            <wp:effectExtent l="0" t="0" r="0" b="0"/>
            <wp:wrapNone/>
            <wp:docPr id="59922903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229033" name="Imagem 599229033"/>
                    <pic:cNvPicPr/>
                  </pic:nvPicPr>
                  <pic:blipFill>
                    <a:blip r:embed="rId57">
                      <a:extLst>
                        <a:ext uri="{28A0092B-C50C-407E-A947-70E740481C1C}">
                          <a14:useLocalDpi xmlns:a14="http://schemas.microsoft.com/office/drawing/2010/main" val="0"/>
                        </a:ext>
                      </a:extLst>
                    </a:blip>
                    <a:stretch>
                      <a:fillRect/>
                    </a:stretch>
                  </pic:blipFill>
                  <pic:spPr>
                    <a:xfrm>
                      <a:off x="0" y="0"/>
                      <a:ext cx="1965917" cy="1896337"/>
                    </a:xfrm>
                    <a:prstGeom prst="rect">
                      <a:avLst/>
                    </a:prstGeom>
                  </pic:spPr>
                </pic:pic>
              </a:graphicData>
            </a:graphic>
            <wp14:sizeRelH relativeFrom="margin">
              <wp14:pctWidth>0</wp14:pctWidth>
            </wp14:sizeRelH>
            <wp14:sizeRelV relativeFrom="margin">
              <wp14:pctHeight>0</wp14:pctHeight>
            </wp14:sizeRelV>
          </wp:anchor>
        </w:drawing>
      </w:r>
    </w:p>
    <w:p w14:paraId="0F90AEB5" w14:textId="3CE9105E" w:rsidR="005B2DA1" w:rsidRDefault="005B2DA1" w:rsidP="005B2DA1">
      <w:pPr>
        <w:pStyle w:val="InformaesdeContacto"/>
      </w:pPr>
    </w:p>
    <w:p w14:paraId="3FAE2E6C" w14:textId="77777777" w:rsidR="005B2DA1" w:rsidRDefault="005B2DA1" w:rsidP="005B2DA1">
      <w:pPr>
        <w:pStyle w:val="InformaesdeContacto"/>
      </w:pPr>
    </w:p>
    <w:p w14:paraId="2BC4436F" w14:textId="6E82FB97" w:rsidR="005B2DA1" w:rsidRDefault="005B2DA1" w:rsidP="005B2DA1">
      <w:pPr>
        <w:pStyle w:val="InformaesdeContacto"/>
      </w:pPr>
    </w:p>
    <w:p w14:paraId="0FD2DCB5" w14:textId="77777777" w:rsidR="005B2DA1" w:rsidRDefault="005B2DA1" w:rsidP="005B2DA1">
      <w:pPr>
        <w:pStyle w:val="InformaesdeContacto"/>
      </w:pPr>
    </w:p>
    <w:p w14:paraId="1FB1A269" w14:textId="52A1B224" w:rsidR="005B2DA1" w:rsidRDefault="005B2DA1" w:rsidP="005B2DA1">
      <w:pPr>
        <w:pStyle w:val="InformaesdeContacto"/>
      </w:pPr>
    </w:p>
    <w:p w14:paraId="11A08EF7" w14:textId="77777777" w:rsidR="005B2DA1" w:rsidRDefault="005B2DA1" w:rsidP="005B2DA1">
      <w:pPr>
        <w:pStyle w:val="InformaesdeContacto"/>
      </w:pPr>
    </w:p>
    <w:p w14:paraId="276A19EE" w14:textId="08B744A6" w:rsidR="005B2DA1" w:rsidRDefault="005B2DA1" w:rsidP="005B2DA1">
      <w:pPr>
        <w:pStyle w:val="InformaesdeContacto"/>
      </w:pPr>
    </w:p>
    <w:p w14:paraId="44800C4E" w14:textId="77777777" w:rsidR="005B2DA1" w:rsidRDefault="005B2DA1" w:rsidP="005B2DA1">
      <w:pPr>
        <w:pStyle w:val="InformaesdeContacto"/>
      </w:pPr>
    </w:p>
    <w:p w14:paraId="04E3B778"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Having in mind your experience with the students playing the </w:t>
      </w:r>
      <w:proofErr w:type="spellStart"/>
      <w:r w:rsidRPr="00F706BF">
        <w:rPr>
          <w:rFonts w:ascii="Calibri" w:eastAsia="Calibri" w:hAnsi="Calibri" w:cs="Calibri"/>
          <w:b/>
          <w:color w:val="000000"/>
        </w:rPr>
        <w:t>GreenGame</w:t>
      </w:r>
      <w:proofErr w:type="spellEnd"/>
      <w:r w:rsidRPr="00F706BF">
        <w:rPr>
          <w:rFonts w:ascii="Calibri" w:eastAsia="Calibri" w:hAnsi="Calibri" w:cs="Calibri"/>
          <w:b/>
          <w:color w:val="000000"/>
        </w:rPr>
        <w:t xml:space="preserve"> – The adventures of an Ecological Hero, we would appreciate if you answer the following questionnaire. Your opinion is important so that we can improve and follow up. Please select your answers on a scale of 1 to 5, where 1 is “Do not agree at all” and 5 is “Totally agree”. </w:t>
      </w:r>
    </w:p>
    <w:p w14:paraId="2F022893" w14:textId="77777777" w:rsidR="00B56273" w:rsidRPr="002044ED" w:rsidRDefault="00B56273" w:rsidP="00B56273">
      <w:pPr>
        <w:spacing w:after="0" w:line="276" w:lineRule="auto"/>
        <w:jc w:val="both"/>
        <w:rPr>
          <w:b/>
          <w:color w:val="000000"/>
          <w:sz w:val="24"/>
          <w:szCs w:val="24"/>
          <w:lang w:val="en-US"/>
        </w:rPr>
      </w:pPr>
    </w:p>
    <w:p w14:paraId="00DB48CD"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Age group of students: </w:t>
      </w:r>
    </w:p>
    <w:p w14:paraId="77849931" w14:textId="77777777" w:rsidR="00B56273" w:rsidRPr="00F706BF" w:rsidRDefault="00B56273" w:rsidP="00B56273">
      <w:pPr>
        <w:spacing w:line="240" w:lineRule="auto"/>
        <w:rPr>
          <w:rFonts w:ascii="Calibri" w:hAnsi="Calibri" w:cs="Calibri"/>
          <w:lang w:val="en-US"/>
        </w:rPr>
      </w:pPr>
      <w:r w:rsidRPr="00F706BF">
        <w:rPr>
          <w:rFonts w:ascii="Segoe UI Symbol" w:eastAsia="Arial Unicode MS" w:hAnsi="Segoe UI Symbol" w:cs="Segoe UI Symbol"/>
          <w:color w:val="000000"/>
          <w:lang w:val="en-US"/>
        </w:rPr>
        <w:t>☐</w:t>
      </w:r>
      <w:r w:rsidRPr="00F706BF">
        <w:rPr>
          <w:rFonts w:ascii="Calibri" w:hAnsi="Calibri" w:cs="Calibri"/>
          <w:color w:val="000000"/>
          <w:lang w:val="en-US"/>
        </w:rPr>
        <w:t xml:space="preserve"> 10 </w:t>
      </w:r>
      <w:proofErr w:type="gramStart"/>
      <w:r w:rsidRPr="00F706BF">
        <w:rPr>
          <w:rFonts w:ascii="Calibri" w:hAnsi="Calibri" w:cs="Calibri"/>
          <w:color w:val="000000"/>
          <w:lang w:val="en-US"/>
        </w:rPr>
        <w:t>years</w:t>
      </w:r>
      <w:proofErr w:type="gramEnd"/>
      <w:r w:rsidRPr="00F706BF">
        <w:rPr>
          <w:rFonts w:ascii="Calibri" w:hAnsi="Calibri" w:cs="Calibri"/>
          <w:color w:val="000000"/>
          <w:lang w:val="en-US"/>
        </w:rPr>
        <w:t xml:space="preserve"> old</w:t>
      </w:r>
    </w:p>
    <w:p w14:paraId="34F5D9E6" w14:textId="77777777" w:rsidR="00B56273" w:rsidRPr="00F706BF" w:rsidRDefault="00B56273" w:rsidP="00B56273">
      <w:pPr>
        <w:spacing w:line="240" w:lineRule="auto"/>
        <w:rPr>
          <w:rFonts w:ascii="Calibri" w:hAnsi="Calibri" w:cs="Calibri"/>
          <w:lang w:val="en-US"/>
        </w:rPr>
      </w:pPr>
      <w:r w:rsidRPr="00F706BF">
        <w:rPr>
          <w:rFonts w:ascii="Segoe UI Symbol" w:eastAsia="Arial Unicode MS" w:hAnsi="Segoe UI Symbol" w:cs="Segoe UI Symbol"/>
          <w:color w:val="000000"/>
          <w:lang w:val="en-US"/>
        </w:rPr>
        <w:t>☐</w:t>
      </w:r>
      <w:r w:rsidRPr="00F706BF">
        <w:rPr>
          <w:rFonts w:ascii="Calibri" w:hAnsi="Calibri" w:cs="Calibri"/>
          <w:color w:val="000000"/>
          <w:lang w:val="en-US"/>
        </w:rPr>
        <w:t xml:space="preserve"> 11 </w:t>
      </w:r>
      <w:proofErr w:type="gramStart"/>
      <w:r w:rsidRPr="00F706BF">
        <w:rPr>
          <w:rFonts w:ascii="Calibri" w:hAnsi="Calibri" w:cs="Calibri"/>
          <w:color w:val="000000"/>
          <w:lang w:val="en-US"/>
        </w:rPr>
        <w:t>years</w:t>
      </w:r>
      <w:proofErr w:type="gramEnd"/>
      <w:r w:rsidRPr="00F706BF">
        <w:rPr>
          <w:rFonts w:ascii="Calibri" w:hAnsi="Calibri" w:cs="Calibri"/>
          <w:color w:val="000000"/>
          <w:lang w:val="en-US"/>
        </w:rPr>
        <w:t xml:space="preserve"> old</w:t>
      </w:r>
    </w:p>
    <w:p w14:paraId="56B51D8D" w14:textId="77777777" w:rsidR="00B56273" w:rsidRPr="00F706BF" w:rsidRDefault="00B56273" w:rsidP="00B56273">
      <w:pPr>
        <w:spacing w:line="240" w:lineRule="auto"/>
        <w:rPr>
          <w:rFonts w:ascii="Calibri" w:hAnsi="Calibri" w:cs="Calibri"/>
          <w:lang w:val="en-US"/>
        </w:rPr>
      </w:pPr>
      <w:r w:rsidRPr="00F706BF">
        <w:rPr>
          <w:rFonts w:ascii="Segoe UI Symbol" w:eastAsia="Arial Unicode MS" w:hAnsi="Segoe UI Symbol" w:cs="Segoe UI Symbol"/>
          <w:color w:val="000000"/>
          <w:lang w:val="en-US"/>
        </w:rPr>
        <w:t>☐</w:t>
      </w:r>
      <w:r w:rsidRPr="00F706BF">
        <w:rPr>
          <w:rFonts w:ascii="Calibri" w:hAnsi="Calibri" w:cs="Calibri"/>
          <w:color w:val="000000"/>
          <w:lang w:val="en-US"/>
        </w:rPr>
        <w:t xml:space="preserve"> 12 </w:t>
      </w:r>
      <w:proofErr w:type="gramStart"/>
      <w:r w:rsidRPr="00F706BF">
        <w:rPr>
          <w:rFonts w:ascii="Calibri" w:hAnsi="Calibri" w:cs="Calibri"/>
          <w:color w:val="000000"/>
          <w:lang w:val="en-US"/>
        </w:rPr>
        <w:t>years</w:t>
      </w:r>
      <w:proofErr w:type="gramEnd"/>
      <w:r w:rsidRPr="00F706BF">
        <w:rPr>
          <w:rFonts w:ascii="Calibri" w:hAnsi="Calibri" w:cs="Calibri"/>
          <w:color w:val="000000"/>
          <w:lang w:val="en-US"/>
        </w:rPr>
        <w:t xml:space="preserve"> old</w:t>
      </w:r>
    </w:p>
    <w:p w14:paraId="7D3B919F" w14:textId="77777777" w:rsidR="00B56273" w:rsidRPr="00F706BF" w:rsidRDefault="00B56273" w:rsidP="00B56273">
      <w:pPr>
        <w:spacing w:line="240" w:lineRule="auto"/>
        <w:rPr>
          <w:rFonts w:ascii="Calibri" w:hAnsi="Calibri" w:cs="Calibri"/>
          <w:lang w:val="en-US"/>
        </w:rPr>
      </w:pPr>
      <w:r w:rsidRPr="00F706BF">
        <w:rPr>
          <w:rFonts w:ascii="Segoe UI Symbol" w:eastAsia="Arial Unicode MS" w:hAnsi="Segoe UI Symbol" w:cs="Segoe UI Symbol"/>
          <w:color w:val="000000"/>
          <w:lang w:val="en-US"/>
        </w:rPr>
        <w:t>☐</w:t>
      </w:r>
      <w:r w:rsidRPr="00F706BF">
        <w:rPr>
          <w:rFonts w:ascii="Calibri" w:hAnsi="Calibri" w:cs="Calibri"/>
          <w:color w:val="000000"/>
          <w:lang w:val="en-US"/>
        </w:rPr>
        <w:t xml:space="preserve"> 13 </w:t>
      </w:r>
      <w:proofErr w:type="gramStart"/>
      <w:r w:rsidRPr="00F706BF">
        <w:rPr>
          <w:rFonts w:ascii="Calibri" w:hAnsi="Calibri" w:cs="Calibri"/>
          <w:color w:val="000000"/>
          <w:lang w:val="en-US"/>
        </w:rPr>
        <w:t>years</w:t>
      </w:r>
      <w:proofErr w:type="gramEnd"/>
      <w:r w:rsidRPr="00F706BF">
        <w:rPr>
          <w:rFonts w:ascii="Calibri" w:hAnsi="Calibri" w:cs="Calibri"/>
          <w:color w:val="000000"/>
          <w:lang w:val="en-US"/>
        </w:rPr>
        <w:t xml:space="preserve"> old</w:t>
      </w:r>
    </w:p>
    <w:p w14:paraId="714E7413" w14:textId="77777777" w:rsidR="00B56273" w:rsidRPr="00F706BF" w:rsidRDefault="00B56273" w:rsidP="00B56273">
      <w:pPr>
        <w:spacing w:after="0" w:line="240" w:lineRule="auto"/>
        <w:rPr>
          <w:rFonts w:ascii="Calibri" w:hAnsi="Calibri" w:cs="Calibri"/>
          <w:lang w:val="en-US"/>
        </w:rPr>
      </w:pPr>
      <w:r w:rsidRPr="00F706BF">
        <w:rPr>
          <w:rFonts w:ascii="Segoe UI Symbol" w:eastAsia="Arial Unicode MS" w:hAnsi="Segoe UI Symbol" w:cs="Segoe UI Symbol"/>
          <w:color w:val="000000"/>
          <w:lang w:val="en-US"/>
        </w:rPr>
        <w:t>☐</w:t>
      </w:r>
      <w:r w:rsidRPr="00F706BF">
        <w:rPr>
          <w:rFonts w:ascii="Calibri" w:hAnsi="Calibri" w:cs="Calibri"/>
          <w:color w:val="000000"/>
          <w:lang w:val="en-US"/>
        </w:rPr>
        <w:t xml:space="preserve"> 14 </w:t>
      </w:r>
      <w:proofErr w:type="gramStart"/>
      <w:r w:rsidRPr="00F706BF">
        <w:rPr>
          <w:rFonts w:ascii="Calibri" w:hAnsi="Calibri" w:cs="Calibri"/>
          <w:color w:val="000000"/>
          <w:lang w:val="en-US"/>
        </w:rPr>
        <w:t>years</w:t>
      </w:r>
      <w:proofErr w:type="gramEnd"/>
      <w:r w:rsidRPr="00F706BF">
        <w:rPr>
          <w:rFonts w:ascii="Calibri" w:hAnsi="Calibri" w:cs="Calibri"/>
          <w:color w:val="000000"/>
          <w:lang w:val="en-US"/>
        </w:rPr>
        <w:t xml:space="preserve"> old</w:t>
      </w:r>
    </w:p>
    <w:p w14:paraId="69C7EBB8" w14:textId="77777777" w:rsidR="00B56273" w:rsidRPr="002044ED" w:rsidRDefault="00B56273" w:rsidP="00B56273">
      <w:pPr>
        <w:spacing w:after="0" w:line="240" w:lineRule="auto"/>
        <w:rPr>
          <w:b/>
          <w:color w:val="000000"/>
          <w:lang w:val="en-US"/>
        </w:rPr>
      </w:pPr>
    </w:p>
    <w:p w14:paraId="35AAE48F"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Number of students that played the game: _______</w:t>
      </w:r>
    </w:p>
    <w:p w14:paraId="780F1F4F" w14:textId="77777777" w:rsidR="00B56273" w:rsidRPr="00F706BF" w:rsidRDefault="00B56273" w:rsidP="00F706BF">
      <w:pPr>
        <w:spacing w:after="0" w:line="240" w:lineRule="auto"/>
        <w:jc w:val="both"/>
        <w:rPr>
          <w:rFonts w:ascii="Calibri" w:eastAsia="Calibri" w:hAnsi="Calibri" w:cs="Calibri"/>
          <w:b/>
          <w:color w:val="000000"/>
        </w:rPr>
      </w:pPr>
    </w:p>
    <w:p w14:paraId="7730FFF9"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Please, evaluate the following aspects on a scale of 1-5 as describe bellow: </w:t>
      </w:r>
    </w:p>
    <w:p w14:paraId="2DD8F16A" w14:textId="77777777" w:rsidR="00B56273" w:rsidRPr="00F706BF" w:rsidRDefault="00B56273" w:rsidP="00F706BF">
      <w:pPr>
        <w:spacing w:after="0" w:line="240" w:lineRule="auto"/>
        <w:jc w:val="both"/>
        <w:rPr>
          <w:rFonts w:ascii="Calibri" w:eastAsia="Calibri" w:hAnsi="Calibri" w:cs="Calibri"/>
          <w:b/>
          <w:color w:val="000000"/>
        </w:rPr>
      </w:pPr>
    </w:p>
    <w:tbl>
      <w:tblPr>
        <w:tblW w:w="9780" w:type="dxa"/>
        <w:tblLayout w:type="fixed"/>
        <w:tblCellMar>
          <w:left w:w="10" w:type="dxa"/>
          <w:right w:w="10" w:type="dxa"/>
        </w:tblCellMar>
        <w:tblLook w:val="0000" w:firstRow="0" w:lastRow="0" w:firstColumn="0" w:lastColumn="0" w:noHBand="0" w:noVBand="0"/>
      </w:tblPr>
      <w:tblGrid>
        <w:gridCol w:w="1980"/>
        <w:gridCol w:w="1560"/>
        <w:gridCol w:w="2978"/>
        <w:gridCol w:w="1418"/>
        <w:gridCol w:w="1844"/>
      </w:tblGrid>
      <w:tr w:rsidR="00B56273" w:rsidRPr="00F706BF" w14:paraId="0AC0E207" w14:textId="77777777" w:rsidTr="000D2DE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76B23005" w14:textId="77777777" w:rsidR="00B56273" w:rsidRPr="00F706BF" w:rsidRDefault="00B56273" w:rsidP="000D2DEC">
            <w:pPr>
              <w:spacing w:after="0" w:line="240" w:lineRule="auto"/>
              <w:jc w:val="center"/>
              <w:rPr>
                <w:rFonts w:ascii="Calibri" w:hAnsi="Calibri" w:cs="Calibri"/>
                <w:lang w:val="en-US"/>
              </w:rPr>
            </w:pPr>
            <w:r w:rsidRPr="00F706BF">
              <w:rPr>
                <w:rFonts w:ascii="Calibri" w:eastAsia="Montserrat" w:hAnsi="Calibri" w:cs="Calibri"/>
                <w:color w:val="000000"/>
                <w:lang w:val="en-US"/>
              </w:rPr>
              <w:t>1 – Do not agree at all</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2CE918B8" w14:textId="77777777"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2 -Disagree</w:t>
            </w:r>
          </w:p>
        </w:tc>
        <w:tc>
          <w:tcPr>
            <w:tcW w:w="297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056609B6" w14:textId="77777777"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3 - Neither agree, nor disagree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68F4DCE" w14:textId="77777777"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4 - Agree</w:t>
            </w:r>
          </w:p>
        </w:tc>
        <w:tc>
          <w:tcPr>
            <w:tcW w:w="18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tcPr>
          <w:p w14:paraId="32A8A4A3" w14:textId="77777777" w:rsidR="00B56273" w:rsidRPr="00F706BF" w:rsidRDefault="00B56273" w:rsidP="000D2DEC">
            <w:pPr>
              <w:spacing w:after="0" w:line="240" w:lineRule="auto"/>
              <w:jc w:val="center"/>
              <w:rPr>
                <w:rFonts w:ascii="Calibri" w:hAnsi="Calibri" w:cs="Calibri"/>
              </w:rPr>
            </w:pPr>
            <w:r w:rsidRPr="00F706BF">
              <w:rPr>
                <w:rFonts w:ascii="Calibri" w:eastAsia="Montserrat" w:hAnsi="Calibri" w:cs="Calibri"/>
                <w:color w:val="000000"/>
              </w:rPr>
              <w:t>5 - Totally agree</w:t>
            </w:r>
          </w:p>
        </w:tc>
      </w:tr>
    </w:tbl>
    <w:p w14:paraId="6E0058B2" w14:textId="77777777" w:rsidR="00B56273" w:rsidRDefault="00B56273" w:rsidP="00B56273">
      <w:pPr>
        <w:spacing w:after="0" w:line="240" w:lineRule="auto"/>
        <w:rPr>
          <w:color w:val="000000"/>
          <w:sz w:val="20"/>
          <w:szCs w:val="20"/>
        </w:rPr>
      </w:pPr>
    </w:p>
    <w:p w14:paraId="1E5795BC"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a. The game design is attractive.</w:t>
      </w:r>
    </w:p>
    <w:p w14:paraId="21180485"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31723723" w14:textId="77777777" w:rsidR="00B56273" w:rsidRPr="00F706BF" w:rsidRDefault="00B56273" w:rsidP="00F706BF">
      <w:pPr>
        <w:spacing w:after="0" w:line="240" w:lineRule="auto"/>
        <w:jc w:val="both"/>
        <w:rPr>
          <w:rFonts w:ascii="Calibri" w:eastAsia="Calibri" w:hAnsi="Calibri" w:cs="Calibri"/>
          <w:b/>
          <w:color w:val="000000"/>
        </w:rPr>
      </w:pPr>
    </w:p>
    <w:p w14:paraId="05BA04DF"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b. The game easy to play.</w:t>
      </w:r>
    </w:p>
    <w:p w14:paraId="4C59999B"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2466AACC" w14:textId="77777777" w:rsidR="00B56273" w:rsidRPr="00F706BF" w:rsidRDefault="00B56273" w:rsidP="00F706BF">
      <w:pPr>
        <w:spacing w:after="0" w:line="240" w:lineRule="auto"/>
        <w:jc w:val="both"/>
        <w:rPr>
          <w:rFonts w:ascii="Calibri" w:eastAsia="Calibri" w:hAnsi="Calibri" w:cs="Calibri"/>
          <w:b/>
          <w:color w:val="000000"/>
        </w:rPr>
      </w:pPr>
    </w:p>
    <w:p w14:paraId="11B325A2"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c. The given instructions are clear easy to understand. </w:t>
      </w:r>
    </w:p>
    <w:p w14:paraId="20B7834E"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3B351DCE" w14:textId="77777777" w:rsidR="00B56273" w:rsidRPr="00F706BF" w:rsidRDefault="00B56273" w:rsidP="00F706BF">
      <w:pPr>
        <w:spacing w:after="0" w:line="240" w:lineRule="auto"/>
        <w:jc w:val="both"/>
        <w:rPr>
          <w:rFonts w:ascii="Calibri" w:eastAsia="Calibri" w:hAnsi="Calibri" w:cs="Calibri"/>
          <w:b/>
          <w:color w:val="000000"/>
        </w:rPr>
      </w:pPr>
    </w:p>
    <w:p w14:paraId="7FC532D6"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d. The tasks, activities and missions of the game are interesting, </w:t>
      </w:r>
    </w:p>
    <w:p w14:paraId="4B3C3520"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5FCEF05A" w14:textId="77777777" w:rsidR="00B56273" w:rsidRPr="00F706BF" w:rsidRDefault="00B56273" w:rsidP="00F706BF">
      <w:pPr>
        <w:spacing w:after="0" w:line="240" w:lineRule="auto"/>
        <w:jc w:val="both"/>
        <w:rPr>
          <w:rFonts w:ascii="Calibri" w:eastAsia="Calibri" w:hAnsi="Calibri" w:cs="Calibri"/>
          <w:b/>
          <w:color w:val="000000"/>
        </w:rPr>
      </w:pPr>
    </w:p>
    <w:p w14:paraId="20E7A3D5" w14:textId="77777777" w:rsidR="00B56273" w:rsidRPr="00F706BF" w:rsidRDefault="00B56273" w:rsidP="00F706BF">
      <w:pPr>
        <w:spacing w:after="0" w:line="240" w:lineRule="auto"/>
        <w:jc w:val="both"/>
        <w:rPr>
          <w:rFonts w:ascii="Calibri" w:eastAsia="Calibri" w:hAnsi="Calibri" w:cs="Calibri"/>
          <w:b/>
          <w:color w:val="000000"/>
        </w:rPr>
      </w:pPr>
    </w:p>
    <w:p w14:paraId="7184F4DF" w14:textId="77777777" w:rsidR="00B56273" w:rsidRPr="00F706BF" w:rsidRDefault="00B56273" w:rsidP="00F706BF">
      <w:pPr>
        <w:spacing w:after="0" w:line="240" w:lineRule="auto"/>
        <w:jc w:val="both"/>
        <w:rPr>
          <w:rFonts w:ascii="Calibri" w:eastAsia="Calibri" w:hAnsi="Calibri" w:cs="Calibri"/>
          <w:b/>
          <w:color w:val="000000"/>
        </w:rPr>
      </w:pPr>
    </w:p>
    <w:p w14:paraId="14B30EB1"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lastRenderedPageBreak/>
        <w:t xml:space="preserve">e. Completing the game tasks gave the students a sense of accomplishment.  </w:t>
      </w:r>
    </w:p>
    <w:p w14:paraId="3447638F"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31C334D3" w14:textId="77777777" w:rsidR="00B56273" w:rsidRPr="00F706BF" w:rsidRDefault="00B56273" w:rsidP="00F706BF">
      <w:pPr>
        <w:spacing w:after="0" w:line="240" w:lineRule="auto"/>
        <w:jc w:val="both"/>
        <w:rPr>
          <w:rFonts w:ascii="Calibri" w:eastAsia="Calibri" w:hAnsi="Calibri" w:cs="Calibri"/>
          <w:b/>
          <w:color w:val="000000"/>
        </w:rPr>
      </w:pPr>
    </w:p>
    <w:p w14:paraId="28CE4E42"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f. The game is an effective tool in making students change their course of action regarding the environment. </w:t>
      </w:r>
    </w:p>
    <w:p w14:paraId="0D9CF805"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59E39A94" w14:textId="77777777" w:rsidR="00B56273" w:rsidRPr="00F706BF" w:rsidRDefault="00B56273" w:rsidP="00F706BF">
      <w:pPr>
        <w:spacing w:after="0" w:line="240" w:lineRule="auto"/>
        <w:jc w:val="both"/>
        <w:rPr>
          <w:rFonts w:ascii="Calibri" w:eastAsia="Calibri" w:hAnsi="Calibri" w:cs="Calibri"/>
          <w:b/>
          <w:color w:val="000000"/>
        </w:rPr>
      </w:pPr>
    </w:p>
    <w:p w14:paraId="2B64AB75"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g. The time that students need to complete the game is adequate. </w:t>
      </w:r>
    </w:p>
    <w:p w14:paraId="5012756E"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6F2FD333" w14:textId="77777777" w:rsidR="00B56273" w:rsidRPr="00F706BF" w:rsidRDefault="00B56273" w:rsidP="00F706BF">
      <w:pPr>
        <w:spacing w:after="0" w:line="240" w:lineRule="auto"/>
        <w:jc w:val="both"/>
        <w:rPr>
          <w:rFonts w:ascii="Calibri" w:eastAsia="Calibri" w:hAnsi="Calibri" w:cs="Calibri"/>
          <w:b/>
          <w:color w:val="000000"/>
        </w:rPr>
      </w:pPr>
    </w:p>
    <w:p w14:paraId="18C64E5B"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 xml:space="preserve">h. Would you recommend this game to other teachers/educators? </w:t>
      </w:r>
    </w:p>
    <w:p w14:paraId="0AB8B23C"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1</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2</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3</w:t>
      </w:r>
      <w:r w:rsidRPr="00F706BF">
        <w:rPr>
          <w:rFonts w:ascii="Calibri" w:eastAsia="Calibri" w:hAnsi="Calibri" w:cs="Calibri"/>
          <w:b/>
          <w:color w:val="000000"/>
        </w:rPr>
        <w:tab/>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4</w:t>
      </w:r>
      <w:r w:rsidRPr="00F706BF">
        <w:rPr>
          <w:rFonts w:ascii="Calibri" w:eastAsia="Calibri" w:hAnsi="Calibri" w:cs="Calibri"/>
          <w:b/>
          <w:color w:val="000000"/>
        </w:rPr>
        <w:tab/>
        <w:t xml:space="preserve">              </w:t>
      </w:r>
      <w:r w:rsidRPr="00F706BF">
        <w:rPr>
          <w:rFonts w:ascii="Calibri" w:eastAsia="Calibri" w:hAnsi="Calibri" w:cs="Calibri"/>
          <w:b/>
          <w:color w:val="000000"/>
        </w:rPr>
        <w:tab/>
      </w:r>
      <w:r w:rsidRPr="00F706BF">
        <w:rPr>
          <w:rFonts w:ascii="Segoe UI Symbol" w:eastAsia="Calibri" w:hAnsi="Segoe UI Symbol" w:cs="Segoe UI Symbol"/>
          <w:b/>
          <w:color w:val="000000"/>
        </w:rPr>
        <w:t>☐</w:t>
      </w:r>
      <w:r w:rsidRPr="00F706BF">
        <w:rPr>
          <w:rFonts w:ascii="Calibri" w:eastAsia="Calibri" w:hAnsi="Calibri" w:cs="Calibri"/>
          <w:b/>
          <w:color w:val="000000"/>
        </w:rPr>
        <w:t xml:space="preserve"> 5 </w:t>
      </w:r>
    </w:p>
    <w:p w14:paraId="6A9A4B9C" w14:textId="77777777" w:rsidR="00B56273" w:rsidRPr="00F706BF" w:rsidRDefault="00B56273" w:rsidP="00F706BF">
      <w:pPr>
        <w:spacing w:after="0" w:line="240" w:lineRule="auto"/>
        <w:jc w:val="both"/>
        <w:rPr>
          <w:rFonts w:ascii="Calibri" w:eastAsia="Calibri" w:hAnsi="Calibri" w:cs="Calibri"/>
          <w:b/>
          <w:color w:val="000000"/>
        </w:rPr>
      </w:pPr>
    </w:p>
    <w:p w14:paraId="3C539922" w14:textId="77777777" w:rsidR="00B56273" w:rsidRPr="00F706BF" w:rsidRDefault="00B56273" w:rsidP="00F706BF">
      <w:pPr>
        <w:spacing w:after="0" w:line="240" w:lineRule="auto"/>
        <w:jc w:val="both"/>
        <w:rPr>
          <w:rFonts w:ascii="Calibri" w:eastAsia="Calibri" w:hAnsi="Calibri" w:cs="Calibri"/>
          <w:b/>
          <w:color w:val="000000"/>
        </w:rPr>
      </w:pPr>
    </w:p>
    <w:p w14:paraId="6E2671AF"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Why?</w:t>
      </w:r>
    </w:p>
    <w:p w14:paraId="53E43997" w14:textId="77777777" w:rsidR="00B56273" w:rsidRPr="00F706BF" w:rsidRDefault="00B56273" w:rsidP="00F706BF">
      <w:pPr>
        <w:spacing w:after="0" w:line="240" w:lineRule="auto"/>
        <w:jc w:val="both"/>
        <w:rPr>
          <w:rFonts w:ascii="Calibri" w:eastAsia="Calibri" w:hAnsi="Calibri" w:cs="Calibri"/>
          <w:b/>
          <w:color w:val="000000"/>
        </w:rPr>
      </w:pPr>
    </w:p>
    <w:p w14:paraId="758228CC"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_____________________________________________________________________________</w:t>
      </w:r>
    </w:p>
    <w:p w14:paraId="1D641D3D" w14:textId="77777777" w:rsidR="00B56273" w:rsidRPr="00F706BF" w:rsidRDefault="00B56273" w:rsidP="00F706BF">
      <w:pPr>
        <w:spacing w:after="0" w:line="240" w:lineRule="auto"/>
        <w:jc w:val="both"/>
        <w:rPr>
          <w:rFonts w:ascii="Calibri" w:eastAsia="Calibri" w:hAnsi="Calibri" w:cs="Calibri"/>
          <w:b/>
          <w:color w:val="000000"/>
        </w:rPr>
      </w:pPr>
    </w:p>
    <w:p w14:paraId="24C25BD8" w14:textId="77777777" w:rsidR="00B56273" w:rsidRPr="00F706BF" w:rsidRDefault="00B56273" w:rsidP="00F706BF">
      <w:pPr>
        <w:spacing w:after="0" w:line="240" w:lineRule="auto"/>
        <w:jc w:val="both"/>
        <w:rPr>
          <w:rFonts w:ascii="Calibri" w:eastAsia="Calibri" w:hAnsi="Calibri" w:cs="Calibri"/>
          <w:b/>
          <w:color w:val="000000"/>
        </w:rPr>
      </w:pPr>
    </w:p>
    <w:p w14:paraId="4F4A272A"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Is there any improvement you would like to point out?</w:t>
      </w:r>
    </w:p>
    <w:p w14:paraId="6ACD4AD9" w14:textId="77777777" w:rsidR="00B56273" w:rsidRPr="00F706BF" w:rsidRDefault="00B56273" w:rsidP="00F706BF">
      <w:pPr>
        <w:spacing w:after="0" w:line="240" w:lineRule="auto"/>
        <w:jc w:val="both"/>
        <w:rPr>
          <w:rFonts w:ascii="Calibri" w:eastAsia="Calibri" w:hAnsi="Calibri" w:cs="Calibri"/>
          <w:b/>
          <w:color w:val="000000"/>
        </w:rPr>
      </w:pPr>
    </w:p>
    <w:p w14:paraId="60BD69CE"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_____________________________________________________________________________</w:t>
      </w:r>
    </w:p>
    <w:p w14:paraId="5D90F128" w14:textId="77777777" w:rsidR="00B56273" w:rsidRPr="00F706BF" w:rsidRDefault="00B56273" w:rsidP="00F706BF">
      <w:pPr>
        <w:spacing w:after="0" w:line="240" w:lineRule="auto"/>
        <w:jc w:val="both"/>
        <w:rPr>
          <w:rFonts w:ascii="Calibri" w:eastAsia="Calibri" w:hAnsi="Calibri" w:cs="Calibri"/>
          <w:b/>
          <w:color w:val="000000"/>
        </w:rPr>
      </w:pPr>
    </w:p>
    <w:p w14:paraId="1C8065E6" w14:textId="77777777" w:rsidR="00B56273" w:rsidRPr="00F706BF" w:rsidRDefault="00B56273" w:rsidP="00F706BF">
      <w:pPr>
        <w:spacing w:after="0" w:line="240" w:lineRule="auto"/>
        <w:jc w:val="both"/>
        <w:rPr>
          <w:rFonts w:ascii="Calibri" w:eastAsia="Calibri" w:hAnsi="Calibri" w:cs="Calibri"/>
          <w:b/>
          <w:color w:val="000000"/>
        </w:rPr>
      </w:pPr>
    </w:p>
    <w:p w14:paraId="04D1DE48"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Do you have any other comment/suggestion?</w:t>
      </w:r>
    </w:p>
    <w:p w14:paraId="02492CB4" w14:textId="77777777" w:rsidR="00B56273" w:rsidRPr="00F706BF" w:rsidRDefault="00B56273" w:rsidP="00F706BF">
      <w:pPr>
        <w:spacing w:after="0" w:line="240" w:lineRule="auto"/>
        <w:jc w:val="both"/>
        <w:rPr>
          <w:rFonts w:ascii="Calibri" w:eastAsia="Calibri" w:hAnsi="Calibri" w:cs="Calibri"/>
          <w:b/>
          <w:color w:val="000000"/>
        </w:rPr>
      </w:pPr>
    </w:p>
    <w:p w14:paraId="4C449FE0"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_____________________________________________________________________________</w:t>
      </w:r>
    </w:p>
    <w:p w14:paraId="7FB62DD7" w14:textId="77777777" w:rsidR="00B56273" w:rsidRPr="00F706BF" w:rsidRDefault="00B56273" w:rsidP="00F706BF">
      <w:pPr>
        <w:spacing w:after="0" w:line="240" w:lineRule="auto"/>
        <w:jc w:val="both"/>
        <w:rPr>
          <w:rFonts w:ascii="Calibri" w:eastAsia="Calibri" w:hAnsi="Calibri" w:cs="Calibri"/>
          <w:b/>
          <w:color w:val="000000"/>
        </w:rPr>
      </w:pPr>
    </w:p>
    <w:p w14:paraId="0B097D4E" w14:textId="77777777" w:rsidR="00B56273" w:rsidRPr="00F706BF" w:rsidRDefault="00B56273" w:rsidP="00F706BF">
      <w:pPr>
        <w:spacing w:after="0" w:line="240" w:lineRule="auto"/>
        <w:jc w:val="both"/>
        <w:rPr>
          <w:rFonts w:ascii="Calibri" w:eastAsia="Calibri" w:hAnsi="Calibri" w:cs="Calibri"/>
          <w:b/>
          <w:color w:val="000000"/>
        </w:rPr>
      </w:pPr>
    </w:p>
    <w:p w14:paraId="0618D7E8" w14:textId="77777777" w:rsidR="00B56273" w:rsidRPr="00F706BF" w:rsidRDefault="00B56273" w:rsidP="00F706BF">
      <w:pPr>
        <w:spacing w:after="0" w:line="240" w:lineRule="auto"/>
        <w:jc w:val="both"/>
        <w:rPr>
          <w:rFonts w:ascii="Calibri" w:eastAsia="Calibri" w:hAnsi="Calibri" w:cs="Calibri"/>
          <w:b/>
          <w:color w:val="000000"/>
        </w:rPr>
      </w:pPr>
    </w:p>
    <w:p w14:paraId="021F8619" w14:textId="77777777" w:rsidR="00B56273" w:rsidRPr="00F706BF" w:rsidRDefault="00B56273" w:rsidP="00F706BF">
      <w:pPr>
        <w:spacing w:after="0" w:line="240" w:lineRule="auto"/>
        <w:jc w:val="both"/>
        <w:rPr>
          <w:rFonts w:ascii="Calibri" w:eastAsia="Calibri" w:hAnsi="Calibri" w:cs="Calibri"/>
          <w:b/>
          <w:color w:val="000000"/>
        </w:rPr>
      </w:pPr>
      <w:r w:rsidRPr="00F706BF">
        <w:rPr>
          <w:rFonts w:ascii="Calibri" w:eastAsia="Calibri" w:hAnsi="Calibri" w:cs="Calibri"/>
          <w:b/>
          <w:color w:val="000000"/>
        </w:rPr>
        <w:t>Thank you very much!</w:t>
      </w:r>
    </w:p>
    <w:p w14:paraId="0E682402" w14:textId="77777777" w:rsidR="00B56273" w:rsidRDefault="00B56273" w:rsidP="00B56273">
      <w:pPr>
        <w:rPr>
          <w:rFonts w:ascii="Century Gothic" w:eastAsia="Century Gothic" w:hAnsi="Century Gothic" w:cs="Century Gothic"/>
          <w:b/>
          <w:color w:val="F2F2F2"/>
          <w:sz w:val="26"/>
          <w:szCs w:val="26"/>
          <w:shd w:val="clear" w:color="auto" w:fill="035368"/>
        </w:rPr>
      </w:pPr>
      <w:r>
        <w:rPr>
          <w:noProof/>
          <w:lang w:val="pt-PT"/>
        </w:rPr>
        <mc:AlternateContent>
          <mc:Choice Requires="wps">
            <w:drawing>
              <wp:anchor distT="0" distB="0" distL="114300" distR="114300" simplePos="0" relativeHeight="251675648" behindDoc="0" locked="0" layoutInCell="1" hidden="0" allowOverlap="1" wp14:anchorId="1CAB7805" wp14:editId="79281BEC">
                <wp:simplePos x="0" y="0"/>
                <wp:positionH relativeFrom="column">
                  <wp:posOffset>127000</wp:posOffset>
                </wp:positionH>
                <wp:positionV relativeFrom="paragraph">
                  <wp:posOffset>8318500</wp:posOffset>
                </wp:positionV>
                <wp:extent cx="6214110" cy="798195"/>
                <wp:effectExtent l="0" t="0" r="0" b="0"/>
                <wp:wrapNone/>
                <wp:docPr id="7" name="Rectángulo 7"/>
                <wp:cNvGraphicFramePr/>
                <a:graphic xmlns:a="http://schemas.openxmlformats.org/drawingml/2006/main">
                  <a:graphicData uri="http://schemas.microsoft.com/office/word/2010/wordprocessingShape">
                    <wps:wsp>
                      <wps:cNvSpPr/>
                      <wps:spPr>
                        <a:xfrm>
                          <a:off x="2243708" y="3385665"/>
                          <a:ext cx="6204585" cy="788670"/>
                        </a:xfrm>
                        <a:prstGeom prst="rect">
                          <a:avLst/>
                        </a:prstGeom>
                        <a:noFill/>
                        <a:ln>
                          <a:noFill/>
                        </a:ln>
                      </wps:spPr>
                      <wps:txbx>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wps:txbx>
                      <wps:bodyPr spcFirstLastPara="1" wrap="square" lIns="91425" tIns="45700" rIns="91425" bIns="45700" anchor="t" anchorCtr="0">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CAB7805" id="Rectángulo 7" o:spid="_x0000_s1029" style="position:absolute;margin-left:10pt;margin-top:655pt;width:489.3pt;height:62.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" filled="f" stroked="f">
                <v:textbox inset="2.53958mm,1.2694mm,2.53958mm,1.2694mm">
                  <w:txbxContent>
                    <w:p w14:paraId="3818065B" w14:textId="77777777" w:rsidR="00B56273" w:rsidRPr="002044ED" w:rsidRDefault="00B56273" w:rsidP="00B56273">
                      <w:pPr>
                        <w:spacing w:after="40" w:line="258" w:lineRule="auto"/>
                        <w:jc w:val="both"/>
                        <w:textDirection w:val="btLr"/>
                        <w:rPr>
                          <w:lang w:val="en-US"/>
                        </w:rPr>
                      </w:pPr>
                      <w:r w:rsidRPr="002044ED">
                        <w:rPr>
                          <w:rFonts w:ascii="Libre Franklin" w:eastAsia="Libre Franklin" w:hAnsi="Libre Franklin" w:cs="Libre Franklin"/>
                          <w:color w:val="404040"/>
                          <w:sz w:val="16"/>
                          <w:lang w:val="en-US"/>
                        </w:rPr>
                        <w:t xml:space="preserve">This project has been funded with support from the European Commission under the Erasmus+ </w:t>
                      </w:r>
                      <w:proofErr w:type="spellStart"/>
                      <w:r w:rsidRPr="002044ED">
                        <w:rPr>
                          <w:rFonts w:ascii="Libre Franklin" w:eastAsia="Libre Franklin" w:hAnsi="Libre Franklin" w:cs="Libre Franklin"/>
                          <w:color w:val="404040"/>
                          <w:sz w:val="16"/>
                          <w:lang w:val="en-US"/>
                        </w:rPr>
                        <w:t>Programme</w:t>
                      </w:r>
                      <w:proofErr w:type="spellEnd"/>
                      <w:r w:rsidRPr="002044ED">
                        <w:rPr>
                          <w:rFonts w:ascii="Libre Franklin" w:eastAsia="Libre Franklin" w:hAnsi="Libre Franklin" w:cs="Libre Franklin"/>
                          <w:color w:val="404040"/>
                          <w:sz w:val="16"/>
                          <w:lang w:val="en-US"/>
                        </w:rPr>
                        <w:t>. This publication [communication] reflects the views only of the author, and the Commission cannot be held responsible for any use which may be made of the information contained therein.</w:t>
                      </w:r>
                    </w:p>
                    <w:p w14:paraId="0CB8A32F" w14:textId="77777777" w:rsidR="00B56273" w:rsidRPr="002044ED" w:rsidRDefault="00B56273" w:rsidP="00B56273">
                      <w:pPr>
                        <w:spacing w:line="258" w:lineRule="auto"/>
                        <w:jc w:val="center"/>
                        <w:textDirection w:val="btLr"/>
                        <w:rPr>
                          <w:lang w:val="nl-NL"/>
                        </w:rPr>
                      </w:pPr>
                      <w:r w:rsidRPr="002044ED">
                        <w:rPr>
                          <w:rFonts w:ascii="Times New Roman" w:eastAsia="Times New Roman" w:hAnsi="Times New Roman" w:cs="Times New Roman"/>
                          <w:b/>
                          <w:color w:val="404040"/>
                          <w:sz w:val="16"/>
                          <w:lang w:val="nl-NL"/>
                        </w:rPr>
                        <w:t xml:space="preserve">PROJECT ID: </w:t>
                      </w:r>
                      <w:r w:rsidRPr="002044ED">
                        <w:rPr>
                          <w:rFonts w:ascii="Times New Roman" w:eastAsia="Times New Roman" w:hAnsi="Times New Roman" w:cs="Times New Roman"/>
                          <w:color w:val="000000"/>
                          <w:sz w:val="16"/>
                          <w:lang w:val="nl-NL"/>
                        </w:rPr>
                        <w:t>2021-1-LV01-KA220-SCH-000031583</w:t>
                      </w:r>
                    </w:p>
                    <w:p w14:paraId="2258F88D" w14:textId="77777777" w:rsidR="00B56273" w:rsidRPr="002044ED" w:rsidRDefault="00B56273" w:rsidP="00B56273">
                      <w:pPr>
                        <w:spacing w:after="40" w:line="258" w:lineRule="auto"/>
                        <w:jc w:val="center"/>
                        <w:textDirection w:val="btLr"/>
                        <w:rPr>
                          <w:lang w:val="nl-NL"/>
                        </w:rPr>
                      </w:pPr>
                    </w:p>
                    <w:p w14:paraId="4A43EEB9" w14:textId="77777777" w:rsidR="00B56273" w:rsidRPr="002044ED" w:rsidRDefault="00B56273" w:rsidP="00B56273">
                      <w:pPr>
                        <w:spacing w:line="258" w:lineRule="auto"/>
                        <w:jc w:val="both"/>
                        <w:textDirection w:val="btLr"/>
                        <w:rPr>
                          <w:lang w:val="nl-NL"/>
                        </w:rPr>
                      </w:pPr>
                    </w:p>
                  </w:txbxContent>
                </v:textbox>
              </v:rect>
            </w:pict>
          </mc:Fallback>
        </mc:AlternateContent>
      </w:r>
    </w:p>
    <w:p w14:paraId="4C3A19AD" w14:textId="77777777" w:rsidR="00B56273" w:rsidRDefault="00B56273" w:rsidP="00B56273">
      <w:pPr>
        <w:rPr>
          <w:rFonts w:ascii="Century Gothic" w:eastAsia="Century Gothic" w:hAnsi="Century Gothic" w:cs="Century Gothic"/>
          <w:b/>
          <w:sz w:val="26"/>
          <w:szCs w:val="26"/>
          <w:shd w:val="clear" w:color="auto" w:fill="035368"/>
        </w:rPr>
      </w:pPr>
    </w:p>
    <w:p w14:paraId="6BF7CE1F" w14:textId="77777777" w:rsidR="00B56273" w:rsidRDefault="00B56273" w:rsidP="00B56273">
      <w:pPr>
        <w:rPr>
          <w:rFonts w:ascii="Century Gothic" w:eastAsia="Century Gothic" w:hAnsi="Century Gothic" w:cs="Century Gothic"/>
          <w:b/>
          <w:sz w:val="26"/>
          <w:szCs w:val="26"/>
          <w:shd w:val="clear" w:color="auto" w:fill="035368"/>
        </w:rPr>
      </w:pPr>
    </w:p>
    <w:p w14:paraId="7165E0AC" w14:textId="77777777" w:rsidR="005B2DA1" w:rsidRDefault="005B2DA1" w:rsidP="005B2DA1">
      <w:pPr>
        <w:pStyle w:val="InformaesdeContacto"/>
      </w:pPr>
    </w:p>
    <w:p w14:paraId="5C2B6045" w14:textId="77777777" w:rsidR="00DE43C0" w:rsidRDefault="00DE43C0" w:rsidP="005B2DA1">
      <w:pPr>
        <w:pStyle w:val="InformaesdeContacto"/>
      </w:pPr>
    </w:p>
    <w:p w14:paraId="1DAC3298" w14:textId="77777777" w:rsidR="0085188F" w:rsidRDefault="0085188F" w:rsidP="005B2DA1">
      <w:pPr>
        <w:pStyle w:val="InformaesdeContacto"/>
      </w:pPr>
    </w:p>
    <w:p w14:paraId="66FDEDB6" w14:textId="77777777" w:rsidR="00DE43C0" w:rsidRDefault="00DE43C0" w:rsidP="005B2DA1">
      <w:pPr>
        <w:pStyle w:val="InformaesdeContacto"/>
      </w:pPr>
    </w:p>
    <w:p w14:paraId="183503F8" w14:textId="77777777" w:rsidR="00DE43C0" w:rsidRDefault="00DE43C0" w:rsidP="005B2DA1">
      <w:pPr>
        <w:pStyle w:val="InformaesdeContacto"/>
      </w:pPr>
    </w:p>
    <w:p w14:paraId="45B34D66" w14:textId="77777777" w:rsidR="00DE43C0" w:rsidRDefault="00DE43C0" w:rsidP="005B2DA1">
      <w:pPr>
        <w:pStyle w:val="InformaesdeContacto"/>
      </w:pPr>
    </w:p>
    <w:p w14:paraId="55B85A98" w14:textId="77777777" w:rsidR="00411DB5" w:rsidRDefault="00411DB5" w:rsidP="005B2DA1">
      <w:pPr>
        <w:pStyle w:val="InformaesdeContacto"/>
      </w:pPr>
    </w:p>
    <w:p w14:paraId="2F89A10D" w14:textId="77777777" w:rsidR="00DE43C0" w:rsidRDefault="00DE43C0" w:rsidP="005B2DA1">
      <w:pPr>
        <w:pStyle w:val="InformaesdeContacto"/>
      </w:pPr>
    </w:p>
    <w:p w14:paraId="1D5A2C40" w14:textId="77777777" w:rsidR="00B33AA0" w:rsidRPr="00C13EF8" w:rsidRDefault="00063879" w:rsidP="00AD1382">
      <w:pPr>
        <w:pStyle w:val="Cabealho1"/>
        <w:rPr>
          <w:rFonts w:ascii="Calibri" w:eastAsia="Calibri" w:hAnsi="Calibri" w:cs="Calibri"/>
          <w:b/>
          <w:bCs w:val="0"/>
          <w:color w:val="47653F" w:themeColor="accent3"/>
        </w:rPr>
      </w:pPr>
      <w:bookmarkStart w:id="19" w:name="_Toc156386228"/>
      <w:r w:rsidRPr="00C13EF8">
        <w:rPr>
          <w:rFonts w:ascii="Calibri" w:eastAsia="Calibri" w:hAnsi="Calibri" w:cs="Calibri"/>
          <w:b/>
          <w:bCs w:val="0"/>
          <w:color w:val="47653F" w:themeColor="accent3"/>
        </w:rPr>
        <w:lastRenderedPageBreak/>
        <w:t>Bibliography and References</w:t>
      </w:r>
      <w:bookmarkEnd w:id="19"/>
    </w:p>
    <w:p w14:paraId="27604920" w14:textId="77777777" w:rsidR="00B33AA0" w:rsidRDefault="00B33AA0">
      <w:pPr>
        <w:spacing w:after="0" w:line="240" w:lineRule="auto"/>
        <w:rPr>
          <w:rFonts w:ascii="Calibri" w:eastAsia="Calibri" w:hAnsi="Calibri" w:cs="Calibri"/>
          <w:b/>
          <w:color w:val="23321F"/>
          <w:sz w:val="24"/>
          <w:szCs w:val="24"/>
        </w:rPr>
      </w:pPr>
    </w:p>
    <w:p w14:paraId="0436A36B" w14:textId="65235E51" w:rsidR="00B33AA0" w:rsidRDefault="00844C4D">
      <w:pPr>
        <w:spacing w:after="0" w:line="240" w:lineRule="auto"/>
        <w:jc w:val="both"/>
        <w:rPr>
          <w:rFonts w:ascii="Calibri" w:eastAsia="Calibri" w:hAnsi="Calibri" w:cs="Calibri"/>
          <w:color w:val="0563C1"/>
          <w:sz w:val="24"/>
          <w:szCs w:val="24"/>
          <w:u w:val="single"/>
        </w:rPr>
      </w:pPr>
      <w:hyperlink r:id="rId58">
        <w:r w:rsidR="00063879">
          <w:rPr>
            <w:rFonts w:ascii="Calibri" w:eastAsia="Calibri" w:hAnsi="Calibri" w:cs="Calibri"/>
            <w:sz w:val="24"/>
            <w:szCs w:val="24"/>
          </w:rPr>
          <w:t>2023 Global Sustainable Development Report</w:t>
        </w:r>
      </w:hyperlink>
      <w:r w:rsidR="00063879">
        <w:rPr>
          <w:rFonts w:ascii="Calibri" w:eastAsia="Calibri" w:hAnsi="Calibri" w:cs="Calibri"/>
          <w:sz w:val="24"/>
          <w:szCs w:val="24"/>
        </w:rPr>
        <w:t xml:space="preserve"> (This is a current draft, an advance, unedited version. The final glossy version of the report will be available in September 2023. </w:t>
      </w:r>
      <w:r w:rsidR="00063879">
        <w:rPr>
          <w:rFonts w:ascii="Calibri" w:eastAsia="Calibri" w:hAnsi="Calibri" w:cs="Calibri"/>
          <w:color w:val="000000"/>
          <w:sz w:val="24"/>
          <w:szCs w:val="24"/>
        </w:rPr>
        <w:t xml:space="preserve">Accessed on 19/06/2023. Available at  </w:t>
      </w:r>
      <w:hyperlink r:id="rId59">
        <w:r w:rsidR="00063879">
          <w:rPr>
            <w:rFonts w:ascii="Calibri" w:eastAsia="Calibri" w:hAnsi="Calibri" w:cs="Calibri"/>
            <w:color w:val="0563C1"/>
            <w:sz w:val="24"/>
            <w:szCs w:val="24"/>
            <w:u w:val="single"/>
          </w:rPr>
          <w:t>https://sdgs.un.org/sites/default/files/2023-06/Advance%20unedited%20GSDR%2014June2023.pdf</w:t>
        </w:r>
      </w:hyperlink>
    </w:p>
    <w:p w14:paraId="502B9624" w14:textId="77777777" w:rsidR="00CE3D17" w:rsidRDefault="00CE3D17">
      <w:pPr>
        <w:spacing w:after="0" w:line="240" w:lineRule="auto"/>
        <w:jc w:val="both"/>
        <w:rPr>
          <w:rFonts w:ascii="Calibri" w:eastAsia="Calibri" w:hAnsi="Calibri" w:cs="Calibri"/>
          <w:color w:val="000000"/>
          <w:sz w:val="24"/>
          <w:szCs w:val="24"/>
        </w:rPr>
      </w:pPr>
    </w:p>
    <w:p w14:paraId="3F27F3B9"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Aguilera, E., &amp; de </w:t>
      </w:r>
      <w:proofErr w:type="spellStart"/>
      <w:r>
        <w:rPr>
          <w:rFonts w:ascii="Calibri" w:eastAsia="Calibri" w:hAnsi="Calibri" w:cs="Calibri"/>
          <w:color w:val="000000"/>
          <w:sz w:val="24"/>
          <w:szCs w:val="24"/>
        </w:rPr>
        <w:t>Roock</w:t>
      </w:r>
      <w:proofErr w:type="spellEnd"/>
      <w:r>
        <w:rPr>
          <w:rFonts w:ascii="Calibri" w:eastAsia="Calibri" w:hAnsi="Calibri" w:cs="Calibri"/>
          <w:color w:val="000000"/>
          <w:sz w:val="24"/>
          <w:szCs w:val="24"/>
        </w:rPr>
        <w:t xml:space="preserve">, R. (2022, June 20). Digital Game-Based Learning: Foundations, Applications, and Critical Issues. Oxford Research Encyclopaedia of Education. Accessed on 22/06/2023. Available at </w:t>
      </w:r>
      <w:hyperlink r:id="rId60">
        <w:r>
          <w:rPr>
            <w:rFonts w:ascii="Calibri" w:eastAsia="Calibri" w:hAnsi="Calibri" w:cs="Calibri"/>
            <w:color w:val="0563C1"/>
            <w:sz w:val="24"/>
            <w:szCs w:val="24"/>
            <w:u w:val="single"/>
          </w:rPr>
          <w:t>https://oxfordre.com/education/display/10.1093/acrefore/9780190264093.001.0001/acrefore-9780190264093-e-1438;jsessionid=173132F906D145327EF178DF5368025A?rskey=X01Gt6&amp;result=9</w:t>
        </w:r>
      </w:hyperlink>
    </w:p>
    <w:p w14:paraId="7ABDCE5B" w14:textId="77777777" w:rsidR="00B33AA0" w:rsidRDefault="00B33AA0">
      <w:pPr>
        <w:spacing w:after="0" w:line="240" w:lineRule="auto"/>
        <w:jc w:val="both"/>
        <w:rPr>
          <w:rFonts w:ascii="Calibri" w:eastAsia="Calibri" w:hAnsi="Calibri" w:cs="Calibri"/>
          <w:color w:val="000000"/>
          <w:sz w:val="24"/>
          <w:szCs w:val="24"/>
          <w:highlight w:val="white"/>
        </w:rPr>
      </w:pPr>
    </w:p>
    <w:p w14:paraId="5EA26434" w14:textId="77777777" w:rsidR="00B33AA0" w:rsidRDefault="00063879">
      <w:pPr>
        <w:spacing w:after="0" w:line="240" w:lineRule="auto"/>
        <w:jc w:val="both"/>
        <w:rPr>
          <w:rFonts w:ascii="Calibri" w:eastAsia="Calibri" w:hAnsi="Calibri" w:cs="Calibri"/>
          <w:sz w:val="24"/>
          <w:szCs w:val="24"/>
          <w:highlight w:val="white"/>
        </w:rPr>
      </w:pPr>
      <w:r w:rsidRPr="00FD7D43">
        <w:rPr>
          <w:rFonts w:ascii="Calibri" w:eastAsia="Calibri" w:hAnsi="Calibri" w:cs="Calibri"/>
          <w:color w:val="000000"/>
          <w:sz w:val="24"/>
          <w:szCs w:val="24"/>
          <w:highlight w:val="white"/>
          <w:lang w:val="fr-FR"/>
        </w:rPr>
        <w:t>BEUC (Bureau Européen des Unions de Consommateurs) -</w:t>
      </w:r>
      <w:r w:rsidRPr="00FD7D43">
        <w:rPr>
          <w:rFonts w:ascii="Calibri" w:eastAsia="Calibri" w:hAnsi="Calibri" w:cs="Calibri"/>
          <w:color w:val="000000"/>
          <w:sz w:val="26"/>
          <w:szCs w:val="26"/>
          <w:highlight w:val="white"/>
          <w:lang w:val="fr-FR"/>
        </w:rPr>
        <w:t xml:space="preserve"> </w:t>
      </w:r>
      <w:r w:rsidRPr="00FD7D43">
        <w:rPr>
          <w:rFonts w:ascii="Calibri" w:eastAsia="Calibri" w:hAnsi="Calibri" w:cs="Calibri"/>
          <w:color w:val="000000"/>
          <w:sz w:val="24"/>
          <w:szCs w:val="24"/>
          <w:highlight w:val="white"/>
          <w:lang w:val="fr-FR"/>
        </w:rPr>
        <w:t xml:space="preserve"> </w:t>
      </w:r>
      <w:r w:rsidRPr="00FD7D43">
        <w:rPr>
          <w:rFonts w:ascii="Calibri" w:eastAsia="Calibri" w:hAnsi="Calibri" w:cs="Calibri"/>
          <w:sz w:val="24"/>
          <w:szCs w:val="24"/>
          <w:highlight w:val="white"/>
          <w:lang w:val="fr-FR"/>
        </w:rPr>
        <w:t xml:space="preserve">The </w:t>
      </w:r>
      <w:proofErr w:type="spellStart"/>
      <w:r w:rsidRPr="00FD7D43">
        <w:rPr>
          <w:rFonts w:ascii="Calibri" w:eastAsia="Calibri" w:hAnsi="Calibri" w:cs="Calibri"/>
          <w:sz w:val="24"/>
          <w:szCs w:val="24"/>
          <w:highlight w:val="white"/>
          <w:lang w:val="fr-FR"/>
        </w:rPr>
        <w:t>European</w:t>
      </w:r>
      <w:proofErr w:type="spellEnd"/>
      <w:r w:rsidRPr="00FD7D43">
        <w:rPr>
          <w:rFonts w:ascii="Calibri" w:eastAsia="Calibri" w:hAnsi="Calibri" w:cs="Calibri"/>
          <w:sz w:val="24"/>
          <w:szCs w:val="24"/>
          <w:highlight w:val="white"/>
          <w:lang w:val="fr-FR"/>
        </w:rPr>
        <w:t xml:space="preserve"> Consumer </w:t>
      </w:r>
      <w:proofErr w:type="spellStart"/>
      <w:r w:rsidRPr="00FD7D43">
        <w:rPr>
          <w:rFonts w:ascii="Calibri" w:eastAsia="Calibri" w:hAnsi="Calibri" w:cs="Calibri"/>
          <w:sz w:val="24"/>
          <w:szCs w:val="24"/>
          <w:highlight w:val="white"/>
          <w:lang w:val="fr-FR"/>
        </w:rPr>
        <w:t>Organization</w:t>
      </w:r>
      <w:proofErr w:type="spellEnd"/>
      <w:r w:rsidRPr="00FD7D43">
        <w:rPr>
          <w:rFonts w:ascii="Calibri" w:eastAsia="Calibri" w:hAnsi="Calibri" w:cs="Calibri"/>
          <w:sz w:val="24"/>
          <w:szCs w:val="24"/>
          <w:highlight w:val="white"/>
          <w:lang w:val="fr-FR"/>
        </w:rPr>
        <w:t xml:space="preserve">. </w:t>
      </w:r>
      <w:r>
        <w:rPr>
          <w:rFonts w:ascii="Calibri" w:eastAsia="Calibri" w:hAnsi="Calibri" w:cs="Calibri"/>
          <w:sz w:val="24"/>
          <w:szCs w:val="24"/>
          <w:highlight w:val="white"/>
        </w:rPr>
        <w:t xml:space="preserve">Publications/Brochures/Reports (Subjects such as Sustainability/Energy/Food). </w:t>
      </w:r>
      <w:hyperlink r:id="rId61">
        <w:r>
          <w:rPr>
            <w:rFonts w:ascii="Calibri" w:eastAsia="Calibri" w:hAnsi="Calibri" w:cs="Calibri"/>
            <w:color w:val="0563C1"/>
            <w:sz w:val="24"/>
            <w:szCs w:val="24"/>
            <w:highlight w:val="white"/>
            <w:u w:val="single"/>
          </w:rPr>
          <w:t>https://www.beuc.eu/reports</w:t>
        </w:r>
      </w:hyperlink>
    </w:p>
    <w:p w14:paraId="16EB158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Cloud, J. P. (Ed.). (2017). Education for A Sustainable Future, Benchmarks: For Individual and Social Learning. Journal of Sustainability Education, 1-66. Accessed on 23/06/2023. Available at </w:t>
      </w:r>
      <w:hyperlink r:id="rId62">
        <w:r>
          <w:rPr>
            <w:rFonts w:ascii="Calibri" w:eastAsia="Calibri" w:hAnsi="Calibri" w:cs="Calibri"/>
            <w:color w:val="0563C1"/>
            <w:sz w:val="24"/>
            <w:szCs w:val="24"/>
            <w:u w:val="single"/>
          </w:rPr>
          <w:t>https://static1.squarespace.com/static/5825f79f59cc6805946db437/t/5c9a6b42e79c70caf2ec1fd1/1553623878641/EfS+Benchmarks_ver1x2.pdf</w:t>
        </w:r>
      </w:hyperlink>
      <w:r>
        <w:rPr>
          <w:rFonts w:ascii="Calibri" w:eastAsia="Calibri" w:hAnsi="Calibri" w:cs="Calibri"/>
          <w:sz w:val="24"/>
          <w:szCs w:val="24"/>
        </w:rPr>
        <w:t xml:space="preserve">. </w:t>
      </w:r>
    </w:p>
    <w:p w14:paraId="53A4BDF2" w14:textId="77777777" w:rsidR="00B33AA0" w:rsidRDefault="00B33AA0">
      <w:pPr>
        <w:spacing w:after="0" w:line="240" w:lineRule="auto"/>
        <w:jc w:val="both"/>
        <w:rPr>
          <w:rFonts w:ascii="Calibri" w:eastAsia="Calibri" w:hAnsi="Calibri" w:cs="Calibri"/>
          <w:sz w:val="24"/>
          <w:szCs w:val="24"/>
        </w:rPr>
      </w:pPr>
    </w:p>
    <w:p w14:paraId="7217BCB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Bianchi, G., </w:t>
      </w:r>
      <w:proofErr w:type="spellStart"/>
      <w:r>
        <w:rPr>
          <w:rFonts w:ascii="Calibri" w:eastAsia="Calibri" w:hAnsi="Calibri" w:cs="Calibri"/>
          <w:sz w:val="24"/>
          <w:szCs w:val="24"/>
        </w:rPr>
        <w:t>Pisiotis</w:t>
      </w:r>
      <w:proofErr w:type="spellEnd"/>
      <w:r>
        <w:rPr>
          <w:rFonts w:ascii="Calibri" w:eastAsia="Calibri" w:hAnsi="Calibri" w:cs="Calibri"/>
          <w:sz w:val="24"/>
          <w:szCs w:val="24"/>
        </w:rPr>
        <w:t xml:space="preserve">, U. and Cabrera Giraldez, M., </w:t>
      </w:r>
      <w:proofErr w:type="spellStart"/>
      <w:r>
        <w:rPr>
          <w:rFonts w:ascii="Calibri" w:eastAsia="Calibri" w:hAnsi="Calibri" w:cs="Calibri"/>
          <w:sz w:val="24"/>
          <w:szCs w:val="24"/>
        </w:rPr>
        <w:t>GreenComp</w:t>
      </w:r>
      <w:proofErr w:type="spellEnd"/>
      <w:r>
        <w:rPr>
          <w:rFonts w:ascii="Calibri" w:eastAsia="Calibri" w:hAnsi="Calibri" w:cs="Calibri"/>
          <w:sz w:val="24"/>
          <w:szCs w:val="24"/>
        </w:rPr>
        <w:t xml:space="preserve"> The European sustainability competence framework, Punie, Y. and Bacigalupo, M. editor(s), EUR 30955 EN, Publications Office of the European Union, Luxembourg, 2022, ISBN 978-92-76-53201-9, doi:10.2760/821058, JRC128040. Accessed on 19/06/2023.</w:t>
      </w:r>
    </w:p>
    <w:p w14:paraId="13AF7D1E"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Available at </w:t>
      </w:r>
      <w:hyperlink r:id="rId63">
        <w:r>
          <w:rPr>
            <w:rFonts w:ascii="Calibri" w:eastAsia="Calibri" w:hAnsi="Calibri" w:cs="Calibri"/>
            <w:color w:val="0070C0"/>
            <w:sz w:val="24"/>
            <w:szCs w:val="24"/>
            <w:u w:val="single"/>
          </w:rPr>
          <w:t>https://publications.jrc.ec.europa.eu/repository/bitstream/JRC128040/JRC128040_001.pdf</w:t>
        </w:r>
      </w:hyperlink>
    </w:p>
    <w:p w14:paraId="4E5FAA0F" w14:textId="77777777" w:rsidR="00B33AA0" w:rsidRDefault="00B33AA0">
      <w:pPr>
        <w:spacing w:after="0" w:line="240" w:lineRule="auto"/>
        <w:jc w:val="both"/>
        <w:rPr>
          <w:rFonts w:ascii="Calibri" w:eastAsia="Calibri" w:hAnsi="Calibri" w:cs="Calibri"/>
          <w:sz w:val="24"/>
          <w:szCs w:val="24"/>
        </w:rPr>
      </w:pPr>
    </w:p>
    <w:p w14:paraId="470BEA3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Council of Europe Charter on Education for Democratic Citizenship and Human Rights Education (Adopted in the framework of Recommendation CM/</w:t>
      </w:r>
      <w:proofErr w:type="gramStart"/>
      <w:r>
        <w:rPr>
          <w:rFonts w:ascii="Calibri" w:eastAsia="Calibri" w:hAnsi="Calibri" w:cs="Calibri"/>
          <w:sz w:val="24"/>
          <w:szCs w:val="24"/>
        </w:rPr>
        <w:t>Rec(</w:t>
      </w:r>
      <w:proofErr w:type="gramEnd"/>
      <w:r>
        <w:rPr>
          <w:rFonts w:ascii="Calibri" w:eastAsia="Calibri" w:hAnsi="Calibri" w:cs="Calibri"/>
          <w:sz w:val="24"/>
          <w:szCs w:val="24"/>
        </w:rPr>
        <w:t xml:space="preserve">2010)7 of the Committee of Ministers). Accessed on 20/06/2023. Available at </w:t>
      </w:r>
      <w:hyperlink r:id="rId64">
        <w:r>
          <w:rPr>
            <w:rFonts w:ascii="Calibri" w:eastAsia="Calibri" w:hAnsi="Calibri" w:cs="Calibri"/>
            <w:color w:val="0563C1"/>
            <w:sz w:val="24"/>
            <w:szCs w:val="24"/>
            <w:u w:val="single"/>
          </w:rPr>
          <w:t>https://rm.coe.int/16803034e5</w:t>
        </w:r>
      </w:hyperlink>
    </w:p>
    <w:p w14:paraId="2F247DD2" w14:textId="77777777" w:rsidR="00B33AA0" w:rsidRDefault="00844C4D">
      <w:pPr>
        <w:spacing w:after="0" w:line="240" w:lineRule="auto"/>
        <w:jc w:val="both"/>
        <w:rPr>
          <w:rFonts w:ascii="Calibri" w:eastAsia="Calibri" w:hAnsi="Calibri" w:cs="Calibri"/>
          <w:sz w:val="24"/>
          <w:szCs w:val="24"/>
        </w:rPr>
      </w:pPr>
      <w:hyperlink r:id="rId65">
        <w:r w:rsidR="00063879">
          <w:rPr>
            <w:rFonts w:ascii="Calibri" w:eastAsia="Calibri" w:hAnsi="Calibri" w:cs="Calibri"/>
            <w:sz w:val="24"/>
            <w:szCs w:val="24"/>
            <w:highlight w:val="white"/>
          </w:rPr>
          <w:t>Education for Climate Coalition</w:t>
        </w:r>
      </w:hyperlink>
      <w:r w:rsidR="00063879">
        <w:rPr>
          <w:rFonts w:ascii="Calibri" w:eastAsia="Calibri" w:hAnsi="Calibri" w:cs="Calibri"/>
          <w:sz w:val="24"/>
          <w:szCs w:val="24"/>
        </w:rPr>
        <w:t xml:space="preserve">, EU. </w:t>
      </w:r>
      <w:hyperlink r:id="rId66">
        <w:r w:rsidR="00063879">
          <w:rPr>
            <w:rFonts w:ascii="Calibri" w:eastAsia="Calibri" w:hAnsi="Calibri" w:cs="Calibri"/>
            <w:color w:val="0563C1"/>
            <w:sz w:val="24"/>
            <w:szCs w:val="24"/>
            <w:u w:val="single"/>
          </w:rPr>
          <w:t>https://education-for-climate.ec.europa.eu/community/</w:t>
        </w:r>
      </w:hyperlink>
    </w:p>
    <w:p w14:paraId="25FBAC38" w14:textId="77777777" w:rsidR="00B33AA0" w:rsidRDefault="00B33AA0">
      <w:pPr>
        <w:spacing w:after="0" w:line="240" w:lineRule="auto"/>
        <w:jc w:val="both"/>
        <w:rPr>
          <w:rFonts w:ascii="Calibri" w:eastAsia="Calibri" w:hAnsi="Calibri" w:cs="Calibri"/>
          <w:color w:val="000000"/>
          <w:sz w:val="24"/>
          <w:szCs w:val="24"/>
          <w:highlight w:val="white"/>
        </w:rPr>
      </w:pPr>
    </w:p>
    <w:p w14:paraId="430AAC65"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Council of the European Union “Recommendation of 16 June 2022 on Learning for the Green Transition and Sustainable Development”. Accessed on 19/06/2023. Available at </w:t>
      </w:r>
      <w:hyperlink r:id="rId67">
        <w:r>
          <w:rPr>
            <w:rFonts w:ascii="Calibri" w:eastAsia="Calibri" w:hAnsi="Calibri" w:cs="Calibri"/>
            <w:color w:val="0070C0"/>
            <w:sz w:val="24"/>
            <w:szCs w:val="24"/>
            <w:highlight w:val="white"/>
            <w:u w:val="single"/>
          </w:rPr>
          <w:t>https://eur-lex.europa.eu/legal-content/EN/TXT/PDF/?uri=CELEX:32022H0627(01)</w:t>
        </w:r>
      </w:hyperlink>
    </w:p>
    <w:p w14:paraId="0B84868C" w14:textId="77777777" w:rsidR="00B33AA0" w:rsidRDefault="00B33AA0">
      <w:pPr>
        <w:spacing w:after="0" w:line="240" w:lineRule="auto"/>
        <w:jc w:val="both"/>
        <w:rPr>
          <w:rFonts w:ascii="Calibri" w:eastAsia="Calibri" w:hAnsi="Calibri" w:cs="Calibri"/>
          <w:color w:val="000000"/>
          <w:sz w:val="24"/>
          <w:szCs w:val="24"/>
          <w:highlight w:val="white"/>
        </w:rPr>
      </w:pPr>
    </w:p>
    <w:p w14:paraId="762A52E4"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(2019). Reuse - Rethinking Packaging. Accessed on 28/03/2023. Available at </w:t>
      </w:r>
      <w:hyperlink r:id="rId68">
        <w:r>
          <w:rPr>
            <w:rFonts w:ascii="Calibri" w:eastAsia="Calibri" w:hAnsi="Calibri" w:cs="Calibri"/>
            <w:color w:val="0563C1"/>
            <w:sz w:val="24"/>
            <w:szCs w:val="24"/>
            <w:highlight w:val="white"/>
            <w:u w:val="single"/>
          </w:rPr>
          <w:t>https://emf.thirdlight.com/file/24/_A-BkCs_aXeX02_Am1z_J7vzLt/Reuse%20%E2%80%93%20rethinking%20packaging.pdf</w:t>
        </w:r>
      </w:hyperlink>
    </w:p>
    <w:p w14:paraId="50BAF135" w14:textId="77777777" w:rsidR="00B33AA0" w:rsidRDefault="00B33AA0">
      <w:pPr>
        <w:spacing w:after="0" w:line="240" w:lineRule="auto"/>
        <w:jc w:val="both"/>
        <w:rPr>
          <w:rFonts w:ascii="Calibri" w:eastAsia="Calibri" w:hAnsi="Calibri" w:cs="Calibri"/>
          <w:color w:val="000000"/>
          <w:sz w:val="24"/>
          <w:szCs w:val="24"/>
          <w:highlight w:val="white"/>
        </w:rPr>
      </w:pPr>
    </w:p>
    <w:p w14:paraId="2EC46C2D"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Ellen MacArthur Foundation. (2018). Circular Consumer Electronics: An initial exploration. Accessed on 28/03/2023. Available at </w:t>
      </w:r>
      <w:hyperlink r:id="rId69">
        <w:r>
          <w:rPr>
            <w:rFonts w:ascii="Calibri" w:eastAsia="Calibri" w:hAnsi="Calibri" w:cs="Calibri"/>
            <w:color w:val="0563C1"/>
            <w:sz w:val="24"/>
            <w:szCs w:val="24"/>
            <w:highlight w:val="white"/>
            <w:u w:val="single"/>
          </w:rPr>
          <w:t>https://emf.thirdlight.com/file/24/w2e0YaBwImHCmUw2ADPwy5u5d-/Circular%20Consumer%20Electronics%3A%20An%20initial%20exploration.pdf</w:t>
        </w:r>
      </w:hyperlink>
    </w:p>
    <w:p w14:paraId="4076BFBB" w14:textId="77777777" w:rsidR="00B33AA0" w:rsidRDefault="00B33AA0">
      <w:pPr>
        <w:spacing w:after="0" w:line="240" w:lineRule="auto"/>
        <w:jc w:val="both"/>
        <w:rPr>
          <w:rFonts w:ascii="Calibri" w:eastAsia="Calibri" w:hAnsi="Calibri" w:cs="Calibri"/>
          <w:color w:val="000000"/>
          <w:sz w:val="24"/>
          <w:szCs w:val="24"/>
          <w:highlight w:val="white"/>
        </w:rPr>
      </w:pPr>
    </w:p>
    <w:p w14:paraId="7AEA1CCB" w14:textId="77777777" w:rsidR="0085188F" w:rsidRDefault="0085188F">
      <w:pPr>
        <w:spacing w:after="0" w:line="240" w:lineRule="auto"/>
        <w:jc w:val="both"/>
        <w:rPr>
          <w:rFonts w:ascii="Calibri" w:eastAsia="Calibri" w:hAnsi="Calibri" w:cs="Calibri"/>
          <w:color w:val="000000"/>
          <w:sz w:val="24"/>
          <w:szCs w:val="24"/>
          <w:highlight w:val="white"/>
        </w:rPr>
      </w:pPr>
    </w:p>
    <w:p w14:paraId="26A64A6B"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Ellen MacArthur Foundation Publications: </w:t>
      </w:r>
      <w:hyperlink r:id="rId70">
        <w:r>
          <w:rPr>
            <w:rFonts w:ascii="Calibri" w:eastAsia="Calibri" w:hAnsi="Calibri" w:cs="Calibri"/>
            <w:color w:val="0563C1"/>
            <w:sz w:val="24"/>
            <w:szCs w:val="24"/>
            <w:u w:val="single"/>
          </w:rPr>
          <w:t>https://ellenmacarthurfoundation.org/publications</w:t>
        </w:r>
      </w:hyperlink>
    </w:p>
    <w:p w14:paraId="5481AA69" w14:textId="77777777" w:rsidR="00B33AA0" w:rsidRDefault="00B33AA0">
      <w:pPr>
        <w:spacing w:after="0" w:line="240" w:lineRule="auto"/>
        <w:jc w:val="both"/>
        <w:rPr>
          <w:rFonts w:ascii="Calibri" w:eastAsia="Calibri" w:hAnsi="Calibri" w:cs="Calibri"/>
          <w:sz w:val="24"/>
          <w:szCs w:val="24"/>
        </w:rPr>
      </w:pPr>
    </w:p>
    <w:p w14:paraId="0D735930" w14:textId="77777777" w:rsidR="00B33AA0" w:rsidRDefault="00063879">
      <w:pPr>
        <w:spacing w:after="0" w:line="240" w:lineRule="auto"/>
        <w:rPr>
          <w:rFonts w:ascii="Calibri" w:eastAsia="Calibri" w:hAnsi="Calibri" w:cs="Calibri"/>
          <w:sz w:val="24"/>
          <w:szCs w:val="24"/>
        </w:rPr>
      </w:pPr>
      <w:r>
        <w:rPr>
          <w:rFonts w:ascii="Calibri" w:eastAsia="Calibri" w:hAnsi="Calibri" w:cs="Calibri"/>
          <w:sz w:val="24"/>
          <w:szCs w:val="24"/>
        </w:rPr>
        <w:t xml:space="preserve">Ellen MacArthur Foundation Teaching Resources: </w:t>
      </w:r>
      <w:hyperlink r:id="rId71">
        <w:r>
          <w:rPr>
            <w:rFonts w:ascii="Calibri" w:eastAsia="Calibri" w:hAnsi="Calibri" w:cs="Calibri"/>
            <w:color w:val="0563C1"/>
            <w:sz w:val="24"/>
            <w:szCs w:val="24"/>
            <w:u w:val="single"/>
          </w:rPr>
          <w:t>https://ellenmacarthurfoundation.org/resources/education-and-learning/teaching-resources</w:t>
        </w:r>
      </w:hyperlink>
    </w:p>
    <w:p w14:paraId="1D312E27" w14:textId="77777777" w:rsidR="00B33AA0" w:rsidRDefault="00B33AA0">
      <w:pPr>
        <w:spacing w:after="0" w:line="240" w:lineRule="auto"/>
        <w:rPr>
          <w:rFonts w:ascii="Calibri" w:eastAsia="Calibri" w:hAnsi="Calibri" w:cs="Calibri"/>
          <w:sz w:val="24"/>
          <w:szCs w:val="24"/>
        </w:rPr>
      </w:pPr>
    </w:p>
    <w:p w14:paraId="02C44BFD"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 xml:space="preserve">Ellen MacArthur Foundation  Circular Economy Website: </w:t>
      </w:r>
      <w:hyperlink r:id="rId72">
        <w:r>
          <w:rPr>
            <w:rFonts w:ascii="Calibri" w:eastAsia="Calibri" w:hAnsi="Calibri" w:cs="Calibri"/>
            <w:color w:val="0563C1"/>
            <w:sz w:val="24"/>
            <w:szCs w:val="24"/>
            <w:u w:val="single"/>
          </w:rPr>
          <w:t>https://ellenmacarthurfoundation.org/explore?topics=Circular%20economy%20explained</w:t>
        </w:r>
      </w:hyperlink>
    </w:p>
    <w:p w14:paraId="3FA3D6C4" w14:textId="77777777" w:rsidR="00B33AA0" w:rsidRDefault="00B33AA0">
      <w:pPr>
        <w:spacing w:after="0" w:line="240" w:lineRule="auto"/>
        <w:rPr>
          <w:rFonts w:ascii="Calibri" w:eastAsia="Calibri" w:hAnsi="Calibri" w:cs="Calibri"/>
          <w:color w:val="5B9BD5"/>
          <w:sz w:val="24"/>
          <w:szCs w:val="24"/>
        </w:rPr>
      </w:pPr>
    </w:p>
    <w:p w14:paraId="0B72FD58" w14:textId="77777777" w:rsidR="00B33AA0" w:rsidRDefault="00063879">
      <w:pPr>
        <w:spacing w:after="0" w:line="240" w:lineRule="auto"/>
        <w:rPr>
          <w:rFonts w:ascii="Calibri" w:eastAsia="Calibri" w:hAnsi="Calibri" w:cs="Calibri"/>
          <w:color w:val="5B9BD5"/>
          <w:sz w:val="24"/>
          <w:szCs w:val="24"/>
        </w:rPr>
      </w:pPr>
      <w:r>
        <w:rPr>
          <w:rFonts w:ascii="Calibri" w:eastAsia="Calibri" w:hAnsi="Calibri" w:cs="Calibri"/>
          <w:sz w:val="24"/>
          <w:szCs w:val="24"/>
        </w:rPr>
        <w:t>Ellen MacArthur Foundation Articles:</w:t>
      </w:r>
      <w:r>
        <w:rPr>
          <w:rFonts w:ascii="Calibri" w:eastAsia="Calibri" w:hAnsi="Calibri" w:cs="Calibri"/>
          <w:color w:val="5B9BD5"/>
          <w:sz w:val="24"/>
          <w:szCs w:val="24"/>
        </w:rPr>
        <w:t xml:space="preserve"> </w:t>
      </w:r>
      <w:hyperlink r:id="rId73">
        <w:r>
          <w:rPr>
            <w:rFonts w:ascii="Calibri" w:eastAsia="Calibri" w:hAnsi="Calibri" w:cs="Calibri"/>
            <w:color w:val="0563C1"/>
            <w:sz w:val="24"/>
            <w:szCs w:val="24"/>
            <w:u w:val="single"/>
          </w:rPr>
          <w:t>https://ellenmacarthurfoundation.org/explore?contentType=Article</w:t>
        </w:r>
      </w:hyperlink>
    </w:p>
    <w:p w14:paraId="556DBECE" w14:textId="77777777" w:rsidR="00B33AA0" w:rsidRDefault="00B33AA0">
      <w:pPr>
        <w:spacing w:after="0" w:line="240" w:lineRule="auto"/>
        <w:jc w:val="both"/>
        <w:rPr>
          <w:rFonts w:ascii="Calibri" w:eastAsia="Calibri" w:hAnsi="Calibri" w:cs="Calibri"/>
          <w:color w:val="000000"/>
          <w:sz w:val="24"/>
          <w:szCs w:val="24"/>
          <w:highlight w:val="white"/>
        </w:rPr>
      </w:pPr>
    </w:p>
    <w:p w14:paraId="6E3DDA9F" w14:textId="77777777" w:rsidR="00B33AA0" w:rsidRDefault="00063879">
      <w:pPr>
        <w:spacing w:after="0" w:line="240" w:lineRule="auto"/>
        <w:jc w:val="both"/>
        <w:rPr>
          <w:rFonts w:ascii="Calibri" w:eastAsia="Calibri" w:hAnsi="Calibri" w:cs="Calibri"/>
          <w:color w:val="000000"/>
          <w:sz w:val="24"/>
          <w:szCs w:val="24"/>
          <w:highlight w:val="white"/>
        </w:rPr>
      </w:pPr>
      <w:r>
        <w:rPr>
          <w:rFonts w:ascii="Calibri" w:eastAsia="Calibri" w:hAnsi="Calibri" w:cs="Calibri"/>
          <w:color w:val="000000"/>
          <w:sz w:val="24"/>
          <w:szCs w:val="24"/>
          <w:highlight w:val="white"/>
        </w:rPr>
        <w:t xml:space="preserve">EU Learning Corner, Teaching and learning materials on sustainability. Accessed on 20/06/2023. </w:t>
      </w:r>
      <w:hyperlink r:id="rId74">
        <w:r>
          <w:rPr>
            <w:rFonts w:ascii="Calibri" w:eastAsia="Calibri" w:hAnsi="Calibri" w:cs="Calibri"/>
            <w:color w:val="0563C1"/>
            <w:sz w:val="24"/>
            <w:szCs w:val="24"/>
            <w:highlight w:val="white"/>
            <w:u w:val="single"/>
          </w:rPr>
          <w:t>https://learning-corner.learning.europa.eu/learning-materials_en?f%5B0%5D=topics_topics%3A11</w:t>
        </w:r>
      </w:hyperlink>
    </w:p>
    <w:p w14:paraId="55F8F448" w14:textId="77777777" w:rsidR="00B33AA0" w:rsidRDefault="00B33AA0">
      <w:pPr>
        <w:spacing w:after="0" w:line="240" w:lineRule="auto"/>
        <w:jc w:val="both"/>
        <w:rPr>
          <w:rFonts w:ascii="Calibri" w:eastAsia="Calibri" w:hAnsi="Calibri" w:cs="Calibri"/>
          <w:sz w:val="24"/>
          <w:szCs w:val="24"/>
        </w:rPr>
      </w:pPr>
    </w:p>
    <w:p w14:paraId="4AC044F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Erasmus+ Teacher Academies. </w:t>
      </w:r>
      <w:hyperlink r:id="rId75">
        <w:r>
          <w:rPr>
            <w:rFonts w:ascii="Calibri" w:eastAsia="Calibri" w:hAnsi="Calibri" w:cs="Calibri"/>
            <w:color w:val="0563C1"/>
            <w:sz w:val="24"/>
            <w:szCs w:val="24"/>
            <w:u w:val="single"/>
          </w:rPr>
          <w:t>https://education.ec.europa.eu/education-levels/school-education/erasmus-teacher-academies</w:t>
        </w:r>
      </w:hyperlink>
      <w:r>
        <w:rPr>
          <w:rFonts w:ascii="Calibri" w:eastAsia="Calibri" w:hAnsi="Calibri" w:cs="Calibri"/>
          <w:sz w:val="24"/>
          <w:szCs w:val="24"/>
        </w:rPr>
        <w:t xml:space="preserve">. See 2022 information for reference: </w:t>
      </w:r>
      <w:r>
        <w:rPr>
          <w:rFonts w:ascii="Calibri" w:eastAsia="Calibri" w:hAnsi="Calibri" w:cs="Calibri"/>
          <w:color w:val="000000"/>
          <w:sz w:val="24"/>
          <w:szCs w:val="24"/>
          <w:highlight w:val="white"/>
        </w:rPr>
        <w:t xml:space="preserve">European Commission, European Education and Culture Executive Agency, Erasmus+ teacher academies, Publications Office of the European Union, 2022 at </w:t>
      </w:r>
      <w:hyperlink r:id="rId76">
        <w:r>
          <w:rPr>
            <w:rFonts w:ascii="Calibri" w:eastAsia="Calibri" w:hAnsi="Calibri" w:cs="Calibri"/>
            <w:color w:val="0070C0"/>
            <w:sz w:val="24"/>
            <w:szCs w:val="24"/>
            <w:highlight w:val="white"/>
            <w:u w:val="single"/>
          </w:rPr>
          <w:t>https://data.europa.eu/doi/10.2797/308028</w:t>
        </w:r>
      </w:hyperlink>
    </w:p>
    <w:p w14:paraId="4D23D87B" w14:textId="77777777" w:rsidR="00B33AA0" w:rsidRDefault="00B33AA0">
      <w:pPr>
        <w:spacing w:after="0" w:line="240" w:lineRule="auto"/>
        <w:jc w:val="both"/>
        <w:rPr>
          <w:rFonts w:ascii="Calibri" w:eastAsia="Calibri" w:hAnsi="Calibri" w:cs="Calibri"/>
          <w:sz w:val="24"/>
          <w:szCs w:val="24"/>
        </w:rPr>
      </w:pPr>
    </w:p>
    <w:p w14:paraId="7334CB76"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Communication from the Commission to the European Parliament and the Council New Consumer Agenda: Strengthening Consumer Resilience for Sustainable Recovery. </w:t>
      </w:r>
      <w:hyperlink r:id="rId77">
        <w:r>
          <w:rPr>
            <w:rFonts w:ascii="Calibri" w:eastAsia="Calibri" w:hAnsi="Calibri" w:cs="Calibri"/>
            <w:color w:val="0563C1"/>
            <w:sz w:val="24"/>
            <w:szCs w:val="24"/>
            <w:u w:val="single"/>
          </w:rPr>
          <w:t>https://eur-lex.europa.eu/legal-content/EN/TXT/PDF/?uri=CELEX:52020DC0696</w:t>
        </w:r>
      </w:hyperlink>
    </w:p>
    <w:p w14:paraId="4B6E5378" w14:textId="77777777" w:rsidR="00B33AA0" w:rsidRDefault="00B33AA0">
      <w:pPr>
        <w:spacing w:after="0" w:line="240" w:lineRule="auto"/>
        <w:jc w:val="both"/>
        <w:rPr>
          <w:rFonts w:ascii="Calibri" w:eastAsia="Calibri" w:hAnsi="Calibri" w:cs="Calibri"/>
          <w:sz w:val="24"/>
          <w:szCs w:val="24"/>
        </w:rPr>
      </w:pPr>
    </w:p>
    <w:p w14:paraId="6285081F" w14:textId="77777777" w:rsidR="00B33AA0" w:rsidRDefault="00063879">
      <w:pPr>
        <w:spacing w:after="0" w:line="240" w:lineRule="auto"/>
        <w:jc w:val="both"/>
        <w:rPr>
          <w:rFonts w:ascii="Calibri" w:eastAsia="Calibri" w:hAnsi="Calibri" w:cs="Calibri"/>
          <w:color w:val="0070C0"/>
          <w:sz w:val="24"/>
          <w:szCs w:val="24"/>
        </w:rPr>
      </w:pPr>
      <w:r>
        <w:rPr>
          <w:rFonts w:ascii="Calibri" w:eastAsia="Calibri" w:hAnsi="Calibri" w:cs="Calibri"/>
          <w:sz w:val="24"/>
          <w:szCs w:val="24"/>
        </w:rPr>
        <w:t xml:space="preserve">EU. European Education Area Website: </w:t>
      </w:r>
      <w:hyperlink r:id="rId78">
        <w:r>
          <w:rPr>
            <w:rFonts w:ascii="Calibri" w:eastAsia="Calibri" w:hAnsi="Calibri" w:cs="Calibri"/>
            <w:color w:val="0563C1"/>
            <w:sz w:val="24"/>
            <w:szCs w:val="24"/>
            <w:u w:val="single"/>
          </w:rPr>
          <w:t>https://education.ec.europa.eu/</w:t>
        </w:r>
      </w:hyperlink>
      <w:r>
        <w:rPr>
          <w:rFonts w:ascii="Calibri" w:eastAsia="Calibri" w:hAnsi="Calibri" w:cs="Calibri"/>
          <w:sz w:val="24"/>
          <w:szCs w:val="24"/>
        </w:rPr>
        <w:t xml:space="preserve"> with Documents and Tools at </w:t>
      </w:r>
      <w:hyperlink r:id="rId79">
        <w:r>
          <w:rPr>
            <w:rFonts w:ascii="Calibri" w:eastAsia="Calibri" w:hAnsi="Calibri" w:cs="Calibri"/>
            <w:color w:val="0070C0"/>
            <w:sz w:val="24"/>
            <w:szCs w:val="24"/>
            <w:u w:val="single"/>
          </w:rPr>
          <w:t>https://education.ec.europa.eu/resources-and-tools/documents</w:t>
        </w:r>
      </w:hyperlink>
      <w:r>
        <w:rPr>
          <w:rFonts w:ascii="Calibri" w:eastAsia="Calibri" w:hAnsi="Calibri" w:cs="Calibri"/>
          <w:color w:val="0070C0"/>
          <w:sz w:val="24"/>
          <w:szCs w:val="24"/>
        </w:rPr>
        <w:t xml:space="preserve">? </w:t>
      </w:r>
      <w:r>
        <w:rPr>
          <w:rFonts w:ascii="Calibri" w:eastAsia="Calibri" w:hAnsi="Calibri" w:cs="Calibri"/>
          <w:sz w:val="24"/>
          <w:szCs w:val="24"/>
        </w:rPr>
        <w:t xml:space="preserve">And Green Education at </w:t>
      </w:r>
      <w:hyperlink r:id="rId80">
        <w:r>
          <w:rPr>
            <w:rFonts w:ascii="Calibri" w:eastAsia="Calibri" w:hAnsi="Calibri" w:cs="Calibri"/>
            <w:color w:val="0563C1"/>
            <w:sz w:val="24"/>
            <w:szCs w:val="24"/>
            <w:u w:val="single"/>
          </w:rPr>
          <w:t>https://education.ec.europa.eu/focus-topics/green-education</w:t>
        </w:r>
      </w:hyperlink>
    </w:p>
    <w:p w14:paraId="24956BD3" w14:textId="77777777" w:rsidR="00B33AA0" w:rsidRDefault="00B33AA0">
      <w:pPr>
        <w:spacing w:after="0" w:line="240" w:lineRule="auto"/>
        <w:jc w:val="both"/>
        <w:rPr>
          <w:rFonts w:ascii="Calibri" w:eastAsia="Calibri" w:hAnsi="Calibri" w:cs="Calibri"/>
          <w:sz w:val="24"/>
          <w:szCs w:val="24"/>
        </w:rPr>
      </w:pPr>
    </w:p>
    <w:p w14:paraId="135639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 Farm to Fork strategy (Europe Green Deal). </w:t>
      </w:r>
      <w:hyperlink r:id="rId81" w:anchor="Strategy">
        <w:r>
          <w:rPr>
            <w:rFonts w:ascii="Calibri" w:eastAsia="Calibri" w:hAnsi="Calibri" w:cs="Calibri"/>
            <w:color w:val="0563C1"/>
            <w:sz w:val="24"/>
            <w:szCs w:val="24"/>
            <w:u w:val="single"/>
          </w:rPr>
          <w:t>https://food.ec.europa.eu/horizontal-topics/farm-fork-strategy_en#Strategy</w:t>
        </w:r>
      </w:hyperlink>
    </w:p>
    <w:p w14:paraId="6DFAC166" w14:textId="77777777" w:rsidR="00B33AA0" w:rsidRDefault="00B33AA0">
      <w:pPr>
        <w:spacing w:after="0" w:line="240" w:lineRule="auto"/>
        <w:jc w:val="both"/>
        <w:rPr>
          <w:rFonts w:ascii="Calibri" w:eastAsia="Calibri" w:hAnsi="Calibri" w:cs="Calibri"/>
          <w:sz w:val="24"/>
          <w:szCs w:val="24"/>
        </w:rPr>
      </w:pPr>
    </w:p>
    <w:p w14:paraId="47DA4BE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Directorate-General for Education, Youth, Sport and Culture, (2022). Learning for the green transition and sustainable development - Staff working document accompanying the proposal for a Council recommendation on learning for environmental sustainability, Publications Office of the European Union. </w:t>
      </w:r>
      <w:hyperlink r:id="rId82">
        <w:r>
          <w:rPr>
            <w:rFonts w:ascii="Calibri" w:eastAsia="Calibri" w:hAnsi="Calibri" w:cs="Calibri"/>
            <w:color w:val="0563C1"/>
            <w:sz w:val="24"/>
            <w:szCs w:val="24"/>
            <w:u w:val="single"/>
          </w:rPr>
          <w:t>https://data.europa.eu/doi/10.2766/02392</w:t>
        </w:r>
      </w:hyperlink>
      <w:r>
        <w:rPr>
          <w:rFonts w:ascii="Calibri" w:eastAsia="Calibri" w:hAnsi="Calibri" w:cs="Calibri"/>
          <w:sz w:val="24"/>
          <w:szCs w:val="24"/>
        </w:rPr>
        <w:t>. Accessed on 19/06/2023.</w:t>
      </w:r>
    </w:p>
    <w:p w14:paraId="1C9DF140" w14:textId="77777777" w:rsidR="00B33AA0" w:rsidRDefault="00B33AA0">
      <w:pPr>
        <w:spacing w:after="0" w:line="240" w:lineRule="auto"/>
        <w:jc w:val="both"/>
        <w:rPr>
          <w:rFonts w:ascii="Calibri" w:eastAsia="Calibri" w:hAnsi="Calibri" w:cs="Calibri"/>
          <w:sz w:val="24"/>
          <w:szCs w:val="24"/>
        </w:rPr>
      </w:pPr>
    </w:p>
    <w:p w14:paraId="723CD70C"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(2020). Circular Economy Action Plan. </w:t>
      </w:r>
      <w:hyperlink r:id="rId83">
        <w:r>
          <w:rPr>
            <w:rFonts w:ascii="Calibri" w:eastAsia="Calibri" w:hAnsi="Calibri" w:cs="Calibri"/>
            <w:color w:val="0563C1"/>
            <w:sz w:val="24"/>
            <w:szCs w:val="24"/>
            <w:u w:val="single"/>
          </w:rPr>
          <w:t>https://eur-lex.europa.eu/resource.html?uri=cellar:9903b325-6388-11ea-b735-01aa75ed71a1.0017.02/DOC_1&amp;format=PDF</w:t>
        </w:r>
      </w:hyperlink>
    </w:p>
    <w:p w14:paraId="2312ED68" w14:textId="77777777" w:rsidR="00B33AA0" w:rsidRDefault="00B33AA0">
      <w:pPr>
        <w:spacing w:after="0" w:line="240" w:lineRule="auto"/>
        <w:jc w:val="both"/>
        <w:rPr>
          <w:rFonts w:ascii="Calibri" w:eastAsia="Calibri" w:hAnsi="Calibri" w:cs="Calibri"/>
          <w:sz w:val="24"/>
          <w:szCs w:val="24"/>
        </w:rPr>
      </w:pPr>
    </w:p>
    <w:p w14:paraId="282A86F9"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European Green Deal. </w:t>
      </w:r>
      <w:hyperlink r:id="rId84">
        <w:r>
          <w:rPr>
            <w:rFonts w:ascii="Calibri" w:eastAsia="Calibri" w:hAnsi="Calibri" w:cs="Calibri"/>
            <w:color w:val="0563C1"/>
            <w:sz w:val="24"/>
            <w:szCs w:val="24"/>
            <w:u w:val="single"/>
          </w:rPr>
          <w:t>https://commission.europa.eu/strategy-and-policy/priorities-2019-2024/european-green-deal_en</w:t>
        </w:r>
      </w:hyperlink>
    </w:p>
    <w:p w14:paraId="0288D048" w14:textId="77777777" w:rsidR="00B33AA0" w:rsidRDefault="00B33AA0">
      <w:pPr>
        <w:spacing w:after="0" w:line="240" w:lineRule="auto"/>
        <w:jc w:val="both"/>
        <w:rPr>
          <w:rFonts w:ascii="Calibri" w:eastAsia="Calibri" w:hAnsi="Calibri" w:cs="Calibri"/>
          <w:sz w:val="24"/>
          <w:szCs w:val="24"/>
        </w:rPr>
      </w:pPr>
    </w:p>
    <w:p w14:paraId="55AB1B1E"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(2022). Proposal for a Regulation of The European Parliament and of The Council on packaging and packaging waste, amending Regulation (EU) 2019/1020 and Directive (EU) 2019/904, and repealing Directive 94/62/EC. </w:t>
      </w:r>
      <w:hyperlink r:id="rId85">
        <w:r>
          <w:rPr>
            <w:rFonts w:ascii="Calibri" w:eastAsia="Calibri" w:hAnsi="Calibri" w:cs="Calibri"/>
            <w:color w:val="0563C1"/>
            <w:sz w:val="24"/>
            <w:szCs w:val="24"/>
            <w:u w:val="single"/>
          </w:rPr>
          <w:t>https://eur-</w:t>
        </w:r>
        <w:r>
          <w:rPr>
            <w:rFonts w:ascii="Calibri" w:eastAsia="Calibri" w:hAnsi="Calibri" w:cs="Calibri"/>
            <w:color w:val="0563C1"/>
            <w:sz w:val="24"/>
            <w:szCs w:val="24"/>
            <w:u w:val="single"/>
          </w:rPr>
          <w:lastRenderedPageBreak/>
          <w:t>lex.europa.eu/resource.html?uri=cellar:de4f236d-7164-11ed-9887-01aa75ed71a1.0001.02/DOC_1&amp;format=PDF</w:t>
        </w:r>
      </w:hyperlink>
    </w:p>
    <w:p w14:paraId="203C3A40" w14:textId="77777777" w:rsidR="00B33AA0" w:rsidRDefault="00B33AA0">
      <w:pPr>
        <w:spacing w:after="0" w:line="240" w:lineRule="auto"/>
        <w:jc w:val="both"/>
        <w:rPr>
          <w:rFonts w:ascii="Calibri" w:eastAsia="Calibri" w:hAnsi="Calibri" w:cs="Calibri"/>
          <w:sz w:val="24"/>
          <w:szCs w:val="24"/>
        </w:rPr>
      </w:pPr>
    </w:p>
    <w:p w14:paraId="41936664"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(2023). Proposal for a Directive of the European Parliament and of the Council on Substantiation and Communication of Explicit Environmental Claims (Green Claims Directive). </w:t>
      </w:r>
      <w:hyperlink r:id="rId86">
        <w:r>
          <w:rPr>
            <w:rFonts w:ascii="Calibri" w:eastAsia="Calibri" w:hAnsi="Calibri" w:cs="Calibri"/>
            <w:color w:val="0563C1"/>
            <w:sz w:val="24"/>
            <w:szCs w:val="24"/>
            <w:u w:val="single"/>
          </w:rPr>
          <w:t>https://eur-lex.europa.eu/legal-content/EN/TXT/PDF/?uri=CELEX:52023PC0166</w:t>
        </w:r>
      </w:hyperlink>
    </w:p>
    <w:p w14:paraId="4ECBEC8F" w14:textId="77777777" w:rsidR="00B33AA0" w:rsidRDefault="00B33AA0">
      <w:pPr>
        <w:spacing w:after="0" w:line="240" w:lineRule="auto"/>
        <w:jc w:val="both"/>
        <w:rPr>
          <w:rFonts w:ascii="Calibri" w:eastAsia="Calibri" w:hAnsi="Calibri" w:cs="Calibri"/>
          <w:sz w:val="24"/>
          <w:szCs w:val="24"/>
        </w:rPr>
      </w:pPr>
    </w:p>
    <w:p w14:paraId="003F08D0"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Commission. (2021). Mobility Strategy and Action Plan. Accessed on 28/03/2023. Available at </w:t>
      </w:r>
      <w:hyperlink r:id="rId87">
        <w:r>
          <w:rPr>
            <w:rFonts w:ascii="Calibri" w:eastAsia="Calibri" w:hAnsi="Calibri" w:cs="Calibri"/>
            <w:color w:val="0563C1"/>
            <w:sz w:val="24"/>
            <w:szCs w:val="24"/>
            <w:u w:val="single"/>
          </w:rPr>
          <w:t>https://transport.ec.europa.eu/system/files/2021-04/2021-mobility-strategy-and-action-plan.pdf</w:t>
        </w:r>
      </w:hyperlink>
    </w:p>
    <w:p w14:paraId="0D41C565" w14:textId="77777777" w:rsidR="00B33AA0" w:rsidRDefault="00B33AA0">
      <w:pPr>
        <w:spacing w:after="0" w:line="240" w:lineRule="auto"/>
        <w:jc w:val="both"/>
        <w:rPr>
          <w:rFonts w:ascii="Calibri" w:eastAsia="Calibri" w:hAnsi="Calibri" w:cs="Calibri"/>
          <w:sz w:val="24"/>
          <w:szCs w:val="24"/>
        </w:rPr>
      </w:pPr>
    </w:p>
    <w:p w14:paraId="2F3E5F27"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Eurostat. Circular Economy - Monitoring framework. </w:t>
      </w:r>
      <w:hyperlink r:id="rId88">
        <w:r>
          <w:rPr>
            <w:rFonts w:ascii="Calibri" w:eastAsia="Calibri" w:hAnsi="Calibri" w:cs="Calibri"/>
            <w:color w:val="0563C1"/>
            <w:sz w:val="24"/>
            <w:szCs w:val="24"/>
            <w:u w:val="single"/>
          </w:rPr>
          <w:t>https://ec.europa.eu/eurostat/web/circular-economy/monitoring-framework</w:t>
        </w:r>
      </w:hyperlink>
    </w:p>
    <w:p w14:paraId="06D52A8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Felicia, P. (2009). Caroline Kearney (Ed.). Digital games in schools: A handbook for teachers. </w:t>
      </w:r>
    </w:p>
    <w:p w14:paraId="3ACC9588" w14:textId="77777777" w:rsidR="00B33AA0" w:rsidRDefault="00B33AA0">
      <w:pPr>
        <w:spacing w:after="0" w:line="240" w:lineRule="auto"/>
        <w:jc w:val="both"/>
        <w:rPr>
          <w:rFonts w:ascii="Calibri" w:eastAsia="Calibri" w:hAnsi="Calibri" w:cs="Calibri"/>
          <w:sz w:val="24"/>
          <w:szCs w:val="24"/>
        </w:rPr>
      </w:pPr>
    </w:p>
    <w:p w14:paraId="55914B7F"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European </w:t>
      </w:r>
      <w:proofErr w:type="spellStart"/>
      <w:r>
        <w:rPr>
          <w:rFonts w:ascii="Calibri" w:eastAsia="Calibri" w:hAnsi="Calibri" w:cs="Calibri"/>
          <w:sz w:val="24"/>
          <w:szCs w:val="24"/>
        </w:rPr>
        <w:t>Schoolnet</w:t>
      </w:r>
      <w:proofErr w:type="spellEnd"/>
      <w:r>
        <w:rPr>
          <w:rFonts w:ascii="Calibri" w:eastAsia="Calibri" w:hAnsi="Calibri" w:cs="Calibri"/>
          <w:sz w:val="24"/>
          <w:szCs w:val="24"/>
        </w:rPr>
        <w:t xml:space="preserve">. Accessed on 22/03/2023. Available at </w:t>
      </w:r>
      <w:hyperlink r:id="rId89">
        <w:r>
          <w:rPr>
            <w:rFonts w:ascii="Calibri" w:eastAsia="Calibri" w:hAnsi="Calibri" w:cs="Calibri"/>
            <w:color w:val="0563C1"/>
            <w:sz w:val="24"/>
            <w:szCs w:val="24"/>
            <w:u w:val="single"/>
          </w:rPr>
          <w:t>https://hal.science/file/index/docid/697599/filename/FELICIA-2009.pdf</w:t>
        </w:r>
      </w:hyperlink>
    </w:p>
    <w:p w14:paraId="420A3B6D" w14:textId="77777777" w:rsidR="00B33AA0" w:rsidRDefault="00844C4D">
      <w:pPr>
        <w:spacing w:after="0" w:line="240" w:lineRule="auto"/>
        <w:jc w:val="both"/>
        <w:rPr>
          <w:rFonts w:ascii="Calibri" w:eastAsia="Calibri" w:hAnsi="Calibri" w:cs="Calibri"/>
          <w:sz w:val="24"/>
          <w:szCs w:val="24"/>
        </w:rPr>
      </w:pPr>
      <w:hyperlink r:id="rId90">
        <w:r w:rsidR="00063879">
          <w:rPr>
            <w:rFonts w:ascii="Calibri" w:eastAsia="Calibri" w:hAnsi="Calibri" w:cs="Calibri"/>
            <w:color w:val="0563C1"/>
            <w:sz w:val="24"/>
            <w:szCs w:val="24"/>
            <w:u w:val="single"/>
          </w:rPr>
          <w:t>https://www.europarl.europa.eu/RegData/etudes/BRIE/2016/581999/EPRS_BRI(2016)581999_EN.pdf</w:t>
        </w:r>
      </w:hyperlink>
    </w:p>
    <w:p w14:paraId="1D969AD8" w14:textId="77777777" w:rsidR="00B33AA0" w:rsidRDefault="00B33AA0">
      <w:pPr>
        <w:spacing w:after="0" w:line="240" w:lineRule="auto"/>
        <w:jc w:val="both"/>
        <w:rPr>
          <w:rFonts w:ascii="Calibri" w:eastAsia="Calibri" w:hAnsi="Calibri" w:cs="Calibri"/>
          <w:sz w:val="24"/>
          <w:szCs w:val="24"/>
        </w:rPr>
      </w:pPr>
    </w:p>
    <w:p w14:paraId="35BF0691"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Mapping for Council of Europe Education Activities on SDG: 4.7 Education for sustainable development and global citizenship: </w:t>
      </w:r>
      <w:hyperlink r:id="rId91">
        <w:r>
          <w:rPr>
            <w:rFonts w:ascii="Calibri" w:eastAsia="Calibri" w:hAnsi="Calibri" w:cs="Calibri"/>
            <w:color w:val="0563C1"/>
            <w:sz w:val="24"/>
            <w:szCs w:val="24"/>
            <w:u w:val="single"/>
          </w:rPr>
          <w:t>https://rm.coe.int/4-7-education-for-sustainable-development-and-global-citizenship/16808e816e</w:t>
        </w:r>
      </w:hyperlink>
    </w:p>
    <w:p w14:paraId="7C6BC80E" w14:textId="77777777" w:rsidR="00B33AA0" w:rsidRDefault="00B33AA0">
      <w:pPr>
        <w:spacing w:after="0" w:line="240" w:lineRule="auto"/>
        <w:jc w:val="both"/>
        <w:rPr>
          <w:rFonts w:ascii="Calibri" w:eastAsia="Calibri" w:hAnsi="Calibri" w:cs="Calibri"/>
          <w:color w:val="000000"/>
          <w:sz w:val="24"/>
          <w:szCs w:val="24"/>
        </w:rPr>
      </w:pPr>
    </w:p>
    <w:p w14:paraId="4DE6CA0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OECD. (2022). Teaching for the Future - Global Engagement, Sustainability and Digital Skills. International Summit on the Teaching Profession. OECD Publishing. Paris. Accessed on 28/06/2023. Available at </w:t>
      </w:r>
      <w:r>
        <w:rPr>
          <w:rFonts w:ascii="Calibri" w:eastAsia="Calibri" w:hAnsi="Calibri" w:cs="Calibri"/>
          <w:color w:val="0563C1"/>
          <w:sz w:val="24"/>
          <w:szCs w:val="24"/>
          <w:u w:val="single"/>
        </w:rPr>
        <w:t>https://read.oecd-ilibrary.org/education/teaching-for-the-future_d6b3d234-en#page3</w:t>
      </w:r>
    </w:p>
    <w:p w14:paraId="29E2566D"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Recommendation CM/Rec (2010)7 of the Committee of Ministers to member states on the Council of Europe Charter on Education for Democratic Citizenship and Human Rights Education. Accessed on 20/06/2023. Available at </w:t>
      </w:r>
      <w:hyperlink r:id="rId92">
        <w:r>
          <w:rPr>
            <w:rFonts w:ascii="Calibri" w:eastAsia="Calibri" w:hAnsi="Calibri" w:cs="Calibri"/>
            <w:color w:val="0563C1"/>
            <w:sz w:val="24"/>
            <w:szCs w:val="24"/>
            <w:u w:val="single"/>
          </w:rPr>
          <w:t>https://rm.coe.int/CoERMPublicCommonSearchServices/DisplayDCTMContent?documentId=09000016803034e3</w:t>
        </w:r>
      </w:hyperlink>
    </w:p>
    <w:p w14:paraId="6B1A572E" w14:textId="77777777" w:rsidR="00B33AA0" w:rsidRDefault="00B33AA0">
      <w:pPr>
        <w:spacing w:after="0" w:line="240" w:lineRule="auto"/>
        <w:jc w:val="both"/>
        <w:rPr>
          <w:rFonts w:ascii="Calibri" w:eastAsia="Calibri" w:hAnsi="Calibri" w:cs="Calibri"/>
          <w:color w:val="000000"/>
          <w:sz w:val="24"/>
          <w:szCs w:val="24"/>
        </w:rPr>
      </w:pPr>
    </w:p>
    <w:p w14:paraId="6C8F79C4" w14:textId="77777777" w:rsidR="00B33AA0" w:rsidRDefault="00063879">
      <w:pPr>
        <w:spacing w:after="0" w:line="240" w:lineRule="auto"/>
        <w:jc w:val="both"/>
        <w:rPr>
          <w:rFonts w:ascii="Calibri" w:eastAsia="Calibri" w:hAnsi="Calibri" w:cs="Calibri"/>
          <w:color w:val="000000"/>
          <w:sz w:val="24"/>
          <w:szCs w:val="24"/>
        </w:rPr>
      </w:pPr>
      <w:r w:rsidRPr="00FD7D43">
        <w:rPr>
          <w:rFonts w:ascii="Calibri" w:eastAsia="Calibri" w:hAnsi="Calibri" w:cs="Calibri"/>
          <w:color w:val="000000"/>
          <w:sz w:val="24"/>
          <w:szCs w:val="24"/>
          <w:lang w:val="fr-FR"/>
        </w:rPr>
        <w:t xml:space="preserve">Stanitsas, M., </w:t>
      </w:r>
      <w:proofErr w:type="spellStart"/>
      <w:r w:rsidRPr="00FD7D43">
        <w:rPr>
          <w:rFonts w:ascii="Calibri" w:eastAsia="Calibri" w:hAnsi="Calibri" w:cs="Calibri"/>
          <w:color w:val="000000"/>
          <w:sz w:val="24"/>
          <w:szCs w:val="24"/>
          <w:lang w:val="fr-FR"/>
        </w:rPr>
        <w:t>Kirytopoulos</w:t>
      </w:r>
      <w:proofErr w:type="spellEnd"/>
      <w:r w:rsidRPr="00FD7D43">
        <w:rPr>
          <w:rFonts w:ascii="Calibri" w:eastAsia="Calibri" w:hAnsi="Calibri" w:cs="Calibri"/>
          <w:color w:val="000000"/>
          <w:sz w:val="24"/>
          <w:szCs w:val="24"/>
          <w:lang w:val="fr-FR"/>
        </w:rPr>
        <w:t xml:space="preserve">, K., &amp; Vareilles, É. (2018). </w:t>
      </w:r>
      <w:r>
        <w:rPr>
          <w:rFonts w:ascii="Calibri" w:eastAsia="Calibri" w:hAnsi="Calibri" w:cs="Calibri"/>
          <w:color w:val="000000"/>
          <w:sz w:val="24"/>
          <w:szCs w:val="24"/>
        </w:rPr>
        <w:t xml:space="preserve">Facilitating sustainability transition through serious games: A systematic literature review. Journal of Cleaner Production. Accessed on 22/06/2023. Available at </w:t>
      </w:r>
      <w:hyperlink r:id="rId93">
        <w:r>
          <w:rPr>
            <w:rFonts w:ascii="Calibri" w:eastAsia="Calibri" w:hAnsi="Calibri" w:cs="Calibri"/>
            <w:color w:val="0563C1"/>
            <w:sz w:val="24"/>
            <w:szCs w:val="24"/>
            <w:u w:val="single"/>
          </w:rPr>
          <w:t>https://imt-mines-albi.hal.science/hal-01918890/preview/facilitating-sustainability.pdf</w:t>
        </w:r>
      </w:hyperlink>
    </w:p>
    <w:p w14:paraId="573F505C" w14:textId="77777777" w:rsidR="00B33AA0" w:rsidRDefault="00B33AA0">
      <w:pPr>
        <w:spacing w:after="0" w:line="240" w:lineRule="auto"/>
        <w:jc w:val="both"/>
        <w:rPr>
          <w:rFonts w:ascii="Calibri" w:eastAsia="Calibri" w:hAnsi="Calibri" w:cs="Calibri"/>
          <w:color w:val="000000"/>
          <w:sz w:val="24"/>
          <w:szCs w:val="24"/>
        </w:rPr>
      </w:pPr>
    </w:p>
    <w:p w14:paraId="32FAB283"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Susi, T., &amp; Johannesson, M. (2007). Serious Games - An Overview. Report School of Humanities and Informatics, University of </w:t>
      </w:r>
      <w:proofErr w:type="spellStart"/>
      <w:r>
        <w:rPr>
          <w:rFonts w:ascii="Calibri" w:eastAsia="Calibri" w:hAnsi="Calibri" w:cs="Calibri"/>
          <w:color w:val="000000"/>
          <w:sz w:val="24"/>
          <w:szCs w:val="24"/>
        </w:rPr>
        <w:t>Skövde</w:t>
      </w:r>
      <w:proofErr w:type="spellEnd"/>
      <w:r>
        <w:rPr>
          <w:rFonts w:ascii="Calibri" w:eastAsia="Calibri" w:hAnsi="Calibri" w:cs="Calibri"/>
          <w:color w:val="000000"/>
          <w:sz w:val="24"/>
          <w:szCs w:val="24"/>
        </w:rPr>
        <w:t xml:space="preserve">, Sweden. Accessed on 28/06/2023. </w:t>
      </w:r>
      <w:proofErr w:type="spellStart"/>
      <w:r>
        <w:rPr>
          <w:rFonts w:ascii="Calibri" w:eastAsia="Calibri" w:hAnsi="Calibri" w:cs="Calibri"/>
          <w:color w:val="000000"/>
          <w:sz w:val="24"/>
          <w:szCs w:val="24"/>
        </w:rPr>
        <w:t>Availableat</w:t>
      </w:r>
      <w:proofErr w:type="spellEnd"/>
      <w:r>
        <w:rPr>
          <w:rFonts w:ascii="Calibri" w:eastAsia="Calibri" w:hAnsi="Calibri" w:cs="Calibri"/>
          <w:color w:val="000000"/>
          <w:sz w:val="24"/>
          <w:szCs w:val="24"/>
        </w:rPr>
        <w:t xml:space="preserve">  </w:t>
      </w:r>
      <w:hyperlink r:id="rId94">
        <w:r>
          <w:rPr>
            <w:rFonts w:ascii="Calibri" w:eastAsia="Calibri" w:hAnsi="Calibri" w:cs="Calibri"/>
            <w:color w:val="0563C1"/>
            <w:sz w:val="24"/>
            <w:szCs w:val="24"/>
            <w:u w:val="single"/>
          </w:rPr>
          <w:t>https://www.diva-portal.org/smash/get/diva2:2416/fulltext01.pdf</w:t>
        </w:r>
      </w:hyperlink>
    </w:p>
    <w:p w14:paraId="569F244E" w14:textId="77777777" w:rsidR="00B33AA0" w:rsidRDefault="00B33AA0">
      <w:pPr>
        <w:spacing w:after="0" w:line="240" w:lineRule="auto"/>
        <w:jc w:val="both"/>
        <w:rPr>
          <w:rFonts w:ascii="Calibri" w:eastAsia="Calibri" w:hAnsi="Calibri" w:cs="Calibri"/>
          <w:sz w:val="24"/>
          <w:szCs w:val="24"/>
        </w:rPr>
      </w:pPr>
    </w:p>
    <w:p w14:paraId="3240A093"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 xml:space="preserve">Sustainable Goal 4 Tracker. Accessed on 20/06/2023. Available at </w:t>
      </w:r>
      <w:hyperlink r:id="rId95">
        <w:r>
          <w:rPr>
            <w:rFonts w:ascii="Calibri" w:eastAsia="Calibri" w:hAnsi="Calibri" w:cs="Calibri"/>
            <w:color w:val="0563C1"/>
            <w:sz w:val="24"/>
            <w:szCs w:val="24"/>
            <w:u w:val="single"/>
          </w:rPr>
          <w:t>https://sdg-tracker.org/quality-education</w:t>
        </w:r>
      </w:hyperlink>
    </w:p>
    <w:p w14:paraId="745CF1E1" w14:textId="77777777" w:rsidR="00B33AA0" w:rsidRDefault="00B33AA0">
      <w:pPr>
        <w:spacing w:after="0" w:line="240" w:lineRule="auto"/>
        <w:jc w:val="both"/>
        <w:rPr>
          <w:rFonts w:ascii="Calibri" w:eastAsia="Calibri" w:hAnsi="Calibri" w:cs="Calibri"/>
          <w:sz w:val="24"/>
          <w:szCs w:val="24"/>
        </w:rPr>
      </w:pPr>
    </w:p>
    <w:p w14:paraId="2CB833B5"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lastRenderedPageBreak/>
        <w:t xml:space="preserve">UNICEF. (2021). The Climate Crisis is a Child Rights Crisis: Introducing the Children’s Climate Risk Index. New York: United Nations Children’s Fund (UNICEF). Accessed on 23/06/2023. Available at </w:t>
      </w:r>
      <w:hyperlink r:id="rId96">
        <w:r>
          <w:rPr>
            <w:rFonts w:ascii="Calibri" w:eastAsia="Calibri" w:hAnsi="Calibri" w:cs="Calibri"/>
            <w:color w:val="0563C1"/>
            <w:sz w:val="24"/>
            <w:szCs w:val="24"/>
            <w:u w:val="single"/>
          </w:rPr>
          <w:t>https://www.unicef.org/media/105376/file/UNICEF-climate-crisis-child-rights-crisis.pdf</w:t>
        </w:r>
      </w:hyperlink>
    </w:p>
    <w:p w14:paraId="31A4810B" w14:textId="77777777" w:rsidR="00B33AA0" w:rsidRDefault="00B33AA0">
      <w:pPr>
        <w:spacing w:after="0" w:line="240" w:lineRule="auto"/>
        <w:jc w:val="both"/>
        <w:rPr>
          <w:rFonts w:ascii="Calibri" w:eastAsia="Calibri" w:hAnsi="Calibri" w:cs="Calibri"/>
          <w:color w:val="000000"/>
          <w:sz w:val="24"/>
          <w:szCs w:val="24"/>
        </w:rPr>
      </w:pPr>
    </w:p>
    <w:p w14:paraId="0EF7581E"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United Nations, Sustainable Development Goals.</w:t>
      </w:r>
      <w:r>
        <w:rPr>
          <w:rFonts w:ascii="Calibri" w:eastAsia="Calibri" w:hAnsi="Calibri" w:cs="Calibri"/>
          <w:sz w:val="24"/>
          <w:szCs w:val="24"/>
        </w:rPr>
        <w:t xml:space="preserve"> </w:t>
      </w:r>
      <w:hyperlink r:id="rId97">
        <w:r>
          <w:rPr>
            <w:rFonts w:ascii="Calibri" w:eastAsia="Calibri" w:hAnsi="Calibri" w:cs="Calibri"/>
            <w:color w:val="0563C1"/>
            <w:sz w:val="24"/>
            <w:szCs w:val="24"/>
            <w:u w:val="single"/>
          </w:rPr>
          <w:t>https://www.undp.org/sustainable-development-goals</w:t>
        </w:r>
      </w:hyperlink>
      <w:r>
        <w:rPr>
          <w:rFonts w:ascii="Calibri" w:eastAsia="Calibri" w:hAnsi="Calibri" w:cs="Calibri"/>
          <w:color w:val="000000"/>
          <w:sz w:val="24"/>
          <w:szCs w:val="24"/>
        </w:rPr>
        <w:t xml:space="preserve"> and </w:t>
      </w:r>
      <w:hyperlink r:id="rId98">
        <w:r>
          <w:rPr>
            <w:rFonts w:ascii="Calibri" w:eastAsia="Calibri" w:hAnsi="Calibri" w:cs="Calibri"/>
            <w:color w:val="0563C1"/>
            <w:sz w:val="24"/>
            <w:szCs w:val="24"/>
            <w:u w:val="single"/>
          </w:rPr>
          <w:t>https://sdgs.un.org/goals</w:t>
        </w:r>
      </w:hyperlink>
      <w:r>
        <w:rPr>
          <w:rFonts w:ascii="Calibri" w:eastAsia="Calibri" w:hAnsi="Calibri" w:cs="Calibri"/>
          <w:color w:val="000000"/>
          <w:sz w:val="24"/>
          <w:szCs w:val="24"/>
        </w:rPr>
        <w:t>. Accessed on 19/06/2023.</w:t>
      </w:r>
    </w:p>
    <w:p w14:paraId="41FC3790" w14:textId="77777777" w:rsidR="00B33AA0" w:rsidRDefault="00B33AA0">
      <w:pPr>
        <w:spacing w:after="0" w:line="240" w:lineRule="auto"/>
        <w:jc w:val="both"/>
        <w:rPr>
          <w:rFonts w:ascii="Calibri" w:eastAsia="Calibri" w:hAnsi="Calibri" w:cs="Calibri"/>
          <w:color w:val="000000"/>
          <w:sz w:val="24"/>
          <w:szCs w:val="24"/>
        </w:rPr>
      </w:pPr>
    </w:p>
    <w:p w14:paraId="03EC5FCA"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 xml:space="preserve">United Nations. Resolution adopted by the General Assembly on 25 September 2015. “Transforming our world: the 2030 Agenda for Sustainable Development”. </w:t>
      </w:r>
      <w:hyperlink r:id="rId99">
        <w:r>
          <w:rPr>
            <w:rFonts w:ascii="Calibri" w:eastAsia="Calibri" w:hAnsi="Calibri" w:cs="Calibri"/>
            <w:color w:val="0563C1"/>
            <w:sz w:val="24"/>
            <w:szCs w:val="24"/>
            <w:u w:val="single"/>
          </w:rPr>
          <w:t>https://sdgs.un.org/2030agenda</w:t>
        </w:r>
      </w:hyperlink>
      <w:r>
        <w:rPr>
          <w:rFonts w:ascii="Calibri" w:eastAsia="Calibri" w:hAnsi="Calibri" w:cs="Calibri"/>
          <w:color w:val="000000"/>
          <w:sz w:val="24"/>
          <w:szCs w:val="24"/>
        </w:rPr>
        <w:t xml:space="preserve"> and </w:t>
      </w:r>
      <w:hyperlink r:id="rId100">
        <w:r>
          <w:rPr>
            <w:rFonts w:ascii="Calibri" w:eastAsia="Calibri" w:hAnsi="Calibri" w:cs="Calibri"/>
            <w:color w:val="0563C1"/>
            <w:sz w:val="24"/>
            <w:szCs w:val="24"/>
            <w:u w:val="single"/>
          </w:rPr>
          <w:t>https://undocs.org/en/A/RES/70/1</w:t>
        </w:r>
      </w:hyperlink>
      <w:r>
        <w:rPr>
          <w:rFonts w:ascii="Calibri" w:eastAsia="Calibri" w:hAnsi="Calibri" w:cs="Calibri"/>
          <w:color w:val="000000"/>
          <w:sz w:val="24"/>
          <w:szCs w:val="24"/>
        </w:rPr>
        <w:t>. Accessed on 19/06/2023.</w:t>
      </w:r>
    </w:p>
    <w:p w14:paraId="1E237F02" w14:textId="77777777" w:rsidR="00B33AA0" w:rsidRDefault="00063879">
      <w:pPr>
        <w:spacing w:after="0" w:line="240" w:lineRule="auto"/>
        <w:jc w:val="both"/>
        <w:rPr>
          <w:rFonts w:ascii="Calibri" w:eastAsia="Calibri" w:hAnsi="Calibri" w:cs="Calibri"/>
          <w:sz w:val="24"/>
          <w:szCs w:val="24"/>
        </w:rPr>
      </w:pPr>
      <w:r>
        <w:rPr>
          <w:rFonts w:ascii="Calibri" w:eastAsia="Calibri" w:hAnsi="Calibri" w:cs="Calibri"/>
          <w:sz w:val="24"/>
          <w:szCs w:val="24"/>
        </w:rPr>
        <w:t>Valant, J. (2016). Planned obsolescence: exploring the issue. European Parliamentary Research Service.</w:t>
      </w:r>
    </w:p>
    <w:p w14:paraId="52CC3329" w14:textId="77777777" w:rsidR="00B33AA0" w:rsidRDefault="00B33AA0">
      <w:pPr>
        <w:spacing w:after="0" w:line="240" w:lineRule="auto"/>
        <w:jc w:val="both"/>
        <w:rPr>
          <w:rFonts w:ascii="Calibri" w:eastAsia="Calibri" w:hAnsi="Calibri" w:cs="Calibri"/>
          <w:sz w:val="24"/>
          <w:szCs w:val="24"/>
        </w:rPr>
      </w:pPr>
    </w:p>
    <w:p w14:paraId="7ED39803" w14:textId="77777777" w:rsidR="00B33AA0" w:rsidRDefault="00063879">
      <w:pPr>
        <w:spacing w:after="0" w:line="240" w:lineRule="auto"/>
        <w:jc w:val="both"/>
        <w:rPr>
          <w:rFonts w:ascii="Calibri" w:eastAsia="Calibri" w:hAnsi="Calibri" w:cs="Calibri"/>
          <w:color w:val="374151"/>
          <w:shd w:val="clear" w:color="auto" w:fill="F7F7F8"/>
        </w:rPr>
      </w:pPr>
      <w:proofErr w:type="spellStart"/>
      <w:r>
        <w:rPr>
          <w:rFonts w:ascii="Calibri" w:eastAsia="Calibri" w:hAnsi="Calibri" w:cs="Calibri"/>
          <w:sz w:val="24"/>
          <w:szCs w:val="24"/>
        </w:rPr>
        <w:t>Wernham</w:t>
      </w:r>
      <w:proofErr w:type="spellEnd"/>
      <w:r>
        <w:rPr>
          <w:rFonts w:ascii="Calibri" w:eastAsia="Calibri" w:hAnsi="Calibri" w:cs="Calibri"/>
          <w:sz w:val="24"/>
          <w:szCs w:val="24"/>
        </w:rPr>
        <w:t xml:space="preserve">, M. (2016). Mapping the Global Goals for Sustainable Development and the Convention on the Rights of the Child [Conference presentation]. UNICEF, New York. Accessed on 20/06/2023. Available at </w:t>
      </w:r>
      <w:hyperlink r:id="rId101">
        <w:r>
          <w:rPr>
            <w:rFonts w:ascii="Calibri" w:eastAsia="Calibri" w:hAnsi="Calibri" w:cs="Calibri"/>
            <w:color w:val="0563C1"/>
            <w:sz w:val="24"/>
            <w:szCs w:val="24"/>
            <w:highlight w:val="white"/>
            <w:u w:val="single"/>
          </w:rPr>
          <w:t>https://www.unicef.org/media/60231/file</w:t>
        </w:r>
      </w:hyperlink>
    </w:p>
    <w:p w14:paraId="167BAF6B" w14:textId="77777777" w:rsidR="00B33AA0" w:rsidRDefault="00B33AA0">
      <w:pPr>
        <w:spacing w:after="0" w:line="240" w:lineRule="auto"/>
        <w:jc w:val="both"/>
        <w:rPr>
          <w:rFonts w:ascii="Calibri" w:eastAsia="Calibri" w:hAnsi="Calibri" w:cs="Calibri"/>
          <w:sz w:val="24"/>
          <w:szCs w:val="24"/>
        </w:rPr>
      </w:pPr>
    </w:p>
    <w:p w14:paraId="220546F5" w14:textId="77777777" w:rsidR="00B33AA0" w:rsidRDefault="00063879">
      <w:pPr>
        <w:spacing w:after="0" w:line="240" w:lineRule="auto"/>
        <w:jc w:val="both"/>
        <w:rPr>
          <w:rFonts w:ascii="Calibri" w:eastAsia="Calibri" w:hAnsi="Calibri" w:cs="Calibri"/>
          <w:color w:val="000000"/>
          <w:sz w:val="24"/>
          <w:szCs w:val="24"/>
        </w:rPr>
      </w:pPr>
      <w:r>
        <w:rPr>
          <w:rFonts w:ascii="Calibri" w:eastAsia="Calibri" w:hAnsi="Calibri" w:cs="Calibri"/>
          <w:color w:val="000000"/>
          <w:sz w:val="24"/>
          <w:szCs w:val="24"/>
        </w:rPr>
        <w:t>Zheng, R. (2016). Handbook of Research on Serious Games for Educational Applications (Advances in Game-based Learning). IGI Global:</w:t>
      </w:r>
    </w:p>
    <w:p w14:paraId="3F7FE97D"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Gardner, M. K., &amp; Strayer, D. L., Chapter 1: What Cognitive Psychology Can Tell Us About Educational Computer Games (pp. 1-18). </w:t>
      </w:r>
    </w:p>
    <w:p w14:paraId="292D3B00"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Hacker, D. J., Chapter 2: The Role of Metacognition in Learning via Serious Games (pp. 19-40). </w:t>
      </w:r>
    </w:p>
    <w:p w14:paraId="473D39A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Oksanen, K., </w:t>
      </w:r>
      <w:proofErr w:type="spellStart"/>
      <w:r>
        <w:rPr>
          <w:rFonts w:ascii="Calibri" w:eastAsia="Calibri" w:hAnsi="Calibri" w:cs="Calibri"/>
          <w:color w:val="000000"/>
          <w:sz w:val="24"/>
          <w:szCs w:val="24"/>
        </w:rPr>
        <w:t>Lainema</w:t>
      </w:r>
      <w:proofErr w:type="spellEnd"/>
      <w:r>
        <w:rPr>
          <w:rFonts w:ascii="Calibri" w:eastAsia="Calibri" w:hAnsi="Calibri" w:cs="Calibri"/>
          <w:color w:val="000000"/>
          <w:sz w:val="24"/>
          <w:szCs w:val="24"/>
        </w:rPr>
        <w:t xml:space="preserve">, T., &amp; Hämäläinen, R., Chapter 3: Learning from Social Collaboration: A Paradigm Shift in Evaluating Game-Based Learning (pp. 41-65). </w:t>
      </w:r>
    </w:p>
    <w:p w14:paraId="12D8AC09"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 xml:space="preserve">Ang, R. P., Tan, J. L., Goh, D. H. L., Huan, V. S., Ooi, Y. P., Boon, J. S. T., &amp; Fung, D. S. S., Chapter 8: A Game-Based Approach to Teaching Social Problem-Solving Skills (pp. 168-195). </w:t>
      </w:r>
    </w:p>
    <w:p w14:paraId="1D4C80E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proofErr w:type="spellStart"/>
      <w:r>
        <w:rPr>
          <w:rFonts w:ascii="Calibri" w:eastAsia="Calibri" w:hAnsi="Calibri" w:cs="Calibri"/>
          <w:color w:val="000000"/>
          <w:sz w:val="24"/>
          <w:szCs w:val="24"/>
        </w:rPr>
        <w:t>Akcaoglu</w:t>
      </w:r>
      <w:proofErr w:type="spellEnd"/>
      <w:r>
        <w:rPr>
          <w:rFonts w:ascii="Calibri" w:eastAsia="Calibri" w:hAnsi="Calibri" w:cs="Calibri"/>
          <w:color w:val="000000"/>
          <w:sz w:val="24"/>
          <w:szCs w:val="24"/>
        </w:rPr>
        <w:t xml:space="preserve">, M., Gutierrez, A. P., Hodges, C. B., &amp; Sonnleitner, P., Chapter 10: Game Design as a Complex Problem Solving Process (pp. 217-233). </w:t>
      </w:r>
    </w:p>
    <w:p w14:paraId="1AF906A4"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Slota, S. T., &amp; Young, M. F., Chapter 14: Stories, Games, and Learning through Play: The Affordances of Game Narrative for Education (pp. 294-319).</w:t>
      </w:r>
    </w:p>
    <w:p w14:paraId="5E807F51" w14:textId="77777777" w:rsidR="00B33AA0" w:rsidRDefault="00063879">
      <w:pPr>
        <w:numPr>
          <w:ilvl w:val="0"/>
          <w:numId w:val="10"/>
        </w:numPr>
        <w:spacing w:after="0" w:line="240" w:lineRule="auto"/>
        <w:ind w:left="284" w:hanging="284"/>
        <w:jc w:val="both"/>
        <w:rPr>
          <w:rFonts w:ascii="Calibri" w:eastAsia="Calibri" w:hAnsi="Calibri" w:cs="Calibri"/>
          <w:color w:val="000000"/>
          <w:sz w:val="24"/>
          <w:szCs w:val="24"/>
        </w:rPr>
      </w:pPr>
      <w:r>
        <w:rPr>
          <w:rFonts w:ascii="Calibri" w:eastAsia="Calibri" w:hAnsi="Calibri" w:cs="Calibri"/>
          <w:color w:val="000000"/>
          <w:sz w:val="24"/>
          <w:szCs w:val="24"/>
        </w:rPr>
        <w:t>Gros, B., Chapter 19: Game Dimensions and Pedagogical Dimension in Serious Games (pp. 402-417).</w:t>
      </w:r>
    </w:p>
    <w:bookmarkEnd w:id="0"/>
    <w:p w14:paraId="02A13A0B" w14:textId="77777777" w:rsidR="00B33AA0" w:rsidRDefault="00B33AA0">
      <w:pPr>
        <w:spacing w:after="0" w:line="240" w:lineRule="auto"/>
        <w:jc w:val="both"/>
        <w:rPr>
          <w:rFonts w:ascii="Calibri" w:eastAsia="Calibri" w:hAnsi="Calibri" w:cs="Calibri"/>
          <w:b/>
          <w:color w:val="000000"/>
          <w:sz w:val="24"/>
          <w:szCs w:val="24"/>
          <w:highlight w:val="white"/>
        </w:rPr>
      </w:pPr>
    </w:p>
    <w:sectPr w:rsidR="00B33AA0" w:rsidSect="00DF7A95">
      <w:headerReference w:type="default" r:id="rId102"/>
      <w:footerReference w:type="default" r:id="rId103"/>
      <w:headerReference w:type="first" r:id="rId104"/>
      <w:footerReference w:type="first" r:id="rId105"/>
      <w:type w:val="continuous"/>
      <w:pgSz w:w="11906" w:h="16838"/>
      <w:pgMar w:top="1418" w:right="1274" w:bottom="1418" w:left="993" w:header="0" w:footer="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D2E5D3" w14:textId="77777777" w:rsidR="00844C4D" w:rsidRDefault="00844C4D">
      <w:pPr>
        <w:spacing w:after="0" w:line="240" w:lineRule="auto"/>
      </w:pPr>
      <w:r>
        <w:separator/>
      </w:r>
    </w:p>
  </w:endnote>
  <w:endnote w:type="continuationSeparator" w:id="0">
    <w:p w14:paraId="506702C6" w14:textId="77777777" w:rsidR="00844C4D" w:rsidRDefault="00844C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MV Boli"/>
    <w:charset w:val="00"/>
    <w:family w:val="auto"/>
    <w:pitch w:val="default"/>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MV Boli"/>
    <w:charset w:val="00"/>
    <w:family w:val="auto"/>
    <w:pitch w:val="default"/>
  </w:font>
  <w:font w:name="Franklin Gothic Demi">
    <w:panose1 w:val="020B07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00"/>
    <w:family w:val="roman"/>
    <w:pitch w:val="variable"/>
  </w:font>
  <w:font w:name="Montserrat">
    <w:charset w:val="00"/>
    <w:family w:val="auto"/>
    <w:pitch w:val="variable"/>
    <w:sig w:usb0="2000020F" w:usb1="00000003"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Libre Franklin">
    <w:altName w:val="Times New Roman"/>
    <w:charset w:val="00"/>
    <w:family w:val="auto"/>
    <w:pitch w:val="variable"/>
    <w:sig w:usb0="00000001" w:usb1="4000205B" w:usb2="00000000" w:usb3="00000000" w:csb0="0000019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6329730"/>
      <w:docPartObj>
        <w:docPartGallery w:val="Page Numbers (Bottom of Page)"/>
        <w:docPartUnique/>
      </w:docPartObj>
    </w:sdtPr>
    <w:sdtEndPr/>
    <w:sdtContent>
      <w:p w14:paraId="40489964" w14:textId="0FCD2353" w:rsidR="00FE09C0" w:rsidRDefault="00FE09C0">
        <w:pPr>
          <w:pStyle w:val="Rodap"/>
          <w:jc w:val="right"/>
        </w:pPr>
        <w:r>
          <w:fldChar w:fldCharType="begin"/>
        </w:r>
        <w:r>
          <w:instrText>PAGE   \* MERGEFORMAT</w:instrText>
        </w:r>
        <w:r>
          <w:fldChar w:fldCharType="separate"/>
        </w:r>
        <w:r w:rsidR="00A360CB" w:rsidRPr="00A360CB">
          <w:rPr>
            <w:noProof/>
            <w:lang w:val="pt-PT"/>
          </w:rPr>
          <w:t>36</w:t>
        </w:r>
        <w:r>
          <w:fldChar w:fldCharType="end"/>
        </w:r>
      </w:p>
    </w:sdtContent>
  </w:sdt>
  <w:p w14:paraId="65138336" w14:textId="661EA263" w:rsidR="00FD7D43" w:rsidRDefault="00FD7D43">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ABA3E" w14:textId="5194F3E7" w:rsidR="002F7DDB" w:rsidRDefault="002F7DDB">
    <w:pPr>
      <w:pBdr>
        <w:top w:val="nil"/>
        <w:left w:val="nil"/>
        <w:bottom w:val="nil"/>
        <w:right w:val="nil"/>
        <w:between w:val="nil"/>
      </w:pBdr>
      <w:spacing w:after="40"/>
      <w:jc w:val="center"/>
      <w:rPr>
        <w:color w:val="000000"/>
      </w:rPr>
    </w:pPr>
    <w:r>
      <w:rPr>
        <w:noProof/>
        <w:lang w:val="pt-PT"/>
      </w:rPr>
      <w:drawing>
        <wp:anchor distT="0" distB="0" distL="114300" distR="114300" simplePos="0" relativeHeight="251662336" behindDoc="0" locked="0" layoutInCell="1" hidden="0" allowOverlap="1" wp14:anchorId="26242C38" wp14:editId="6153446B">
          <wp:simplePos x="0" y="0"/>
          <wp:positionH relativeFrom="page">
            <wp:posOffset>0</wp:posOffset>
          </wp:positionH>
          <wp:positionV relativeFrom="paragraph">
            <wp:posOffset>-584200</wp:posOffset>
          </wp:positionV>
          <wp:extent cx="7581900" cy="1876425"/>
          <wp:effectExtent l="0" t="0" r="0" b="0"/>
          <wp:wrapSquare wrapText="bothSides" distT="0" distB="0" distL="114300" distR="114300"/>
          <wp:docPr id="1272007005" name="Imagem 1272007005"/>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81900" cy="18764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9BF045" w14:textId="77777777" w:rsidR="00844C4D" w:rsidRDefault="00844C4D">
      <w:pPr>
        <w:spacing w:after="0" w:line="240" w:lineRule="auto"/>
      </w:pPr>
      <w:r>
        <w:separator/>
      </w:r>
    </w:p>
  </w:footnote>
  <w:footnote w:type="continuationSeparator" w:id="0">
    <w:p w14:paraId="4B8F081D" w14:textId="77777777" w:rsidR="00844C4D" w:rsidRDefault="00844C4D">
      <w:pPr>
        <w:spacing w:after="0" w:line="240" w:lineRule="auto"/>
      </w:pPr>
      <w:r>
        <w:continuationSeparator/>
      </w:r>
    </w:p>
  </w:footnote>
  <w:footnote w:id="1">
    <w:p w14:paraId="11FC249B" w14:textId="77777777" w:rsidR="002F7DDB" w:rsidRDefault="002F7DDB">
      <w:pPr>
        <w:pBdr>
          <w:top w:val="nil"/>
          <w:left w:val="nil"/>
          <w:bottom w:val="nil"/>
          <w:right w:val="nil"/>
          <w:between w:val="nil"/>
        </w:pBdr>
        <w:spacing w:after="0" w:line="240" w:lineRule="auto"/>
        <w:rPr>
          <w:rFonts w:ascii="Calibri" w:eastAsia="Calibri" w:hAnsi="Calibri" w:cs="Calibri"/>
          <w:color w:val="0070C0"/>
          <w:sz w:val="16"/>
          <w:szCs w:val="16"/>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 xml:space="preserve">Council of the European Union “Recommendation of 16 June 2022 on Learning for the Green Transition and Sustainable Development”. Accessed on 19/06/2023. Available at </w:t>
      </w:r>
      <w:hyperlink r:id="rId1">
        <w:r>
          <w:rPr>
            <w:rFonts w:ascii="Calibri" w:eastAsia="Calibri" w:hAnsi="Calibri" w:cs="Calibri"/>
            <w:color w:val="0070C0"/>
            <w:sz w:val="16"/>
            <w:szCs w:val="16"/>
            <w:u w:val="single"/>
          </w:rPr>
          <w:t>https://eur-lex.europa.eu/legal-content/EN/TXT/PDF/?uri=CELEX:32022H0627(01)</w:t>
        </w:r>
      </w:hyperlink>
    </w:p>
    <w:p w14:paraId="11150742" w14:textId="77777777" w:rsidR="002F7DDB" w:rsidRDefault="002F7DDB">
      <w:pPr>
        <w:pBdr>
          <w:top w:val="nil"/>
          <w:left w:val="nil"/>
          <w:bottom w:val="nil"/>
          <w:right w:val="nil"/>
          <w:between w:val="nil"/>
        </w:pBdr>
        <w:spacing w:after="0" w:line="240" w:lineRule="auto"/>
        <w:rPr>
          <w:color w:val="000000"/>
          <w:sz w:val="12"/>
          <w:szCs w:val="12"/>
        </w:rPr>
      </w:pPr>
    </w:p>
  </w:footnote>
  <w:footnote w:id="2">
    <w:p w14:paraId="6EC42440" w14:textId="77777777" w:rsidR="002F7DDB" w:rsidRDefault="002F7DDB">
      <w:pPr>
        <w:pBdr>
          <w:top w:val="nil"/>
          <w:left w:val="nil"/>
          <w:bottom w:val="nil"/>
          <w:right w:val="nil"/>
          <w:between w:val="nil"/>
        </w:pBdr>
        <w:spacing w:after="0" w:line="240" w:lineRule="auto"/>
        <w:rPr>
          <w:rFonts w:ascii="Calibri" w:eastAsia="Calibri" w:hAnsi="Calibri" w:cs="Calibri"/>
          <w:color w:val="000000"/>
          <w:sz w:val="16"/>
          <w:szCs w:val="16"/>
        </w:rPr>
      </w:pPr>
      <w:r>
        <w:rPr>
          <w:vertAlign w:val="superscript"/>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 xml:space="preserve">Bianchi, G., </w:t>
      </w:r>
      <w:proofErr w:type="spellStart"/>
      <w:r>
        <w:rPr>
          <w:rFonts w:ascii="Calibri" w:eastAsia="Calibri" w:hAnsi="Calibri" w:cs="Calibri"/>
          <w:color w:val="000000"/>
          <w:sz w:val="16"/>
          <w:szCs w:val="16"/>
        </w:rPr>
        <w:t>Pisiotis</w:t>
      </w:r>
      <w:proofErr w:type="spellEnd"/>
      <w:r>
        <w:rPr>
          <w:rFonts w:ascii="Calibri" w:eastAsia="Calibri" w:hAnsi="Calibri" w:cs="Calibri"/>
          <w:color w:val="000000"/>
          <w:sz w:val="16"/>
          <w:szCs w:val="16"/>
        </w:rPr>
        <w:t xml:space="preserve">, U. and Cabrera Giraldez, M., </w:t>
      </w:r>
      <w:proofErr w:type="spellStart"/>
      <w:r>
        <w:rPr>
          <w:rFonts w:ascii="Calibri" w:eastAsia="Calibri" w:hAnsi="Calibri" w:cs="Calibri"/>
          <w:color w:val="000000"/>
          <w:sz w:val="16"/>
          <w:szCs w:val="16"/>
        </w:rPr>
        <w:t>GreenComp</w:t>
      </w:r>
      <w:proofErr w:type="spellEnd"/>
      <w:r>
        <w:rPr>
          <w:rFonts w:ascii="Calibri" w:eastAsia="Calibri" w:hAnsi="Calibri" w:cs="Calibri"/>
          <w:color w:val="000000"/>
          <w:sz w:val="16"/>
          <w:szCs w:val="16"/>
        </w:rPr>
        <w:t xml:space="preserve"> The European sustainability competence framework, Punie, Y. and Bacigalupo, M. editor(s), EUR 30955 EN, Publications Office of the European Union, Luxembourg, 2022, ISBN 978-92-76-53201-9, doi:10.2760/821058, JRC128040. Accessed on 19/06/2023. Available at </w:t>
      </w:r>
      <w:hyperlink r:id="rId2">
        <w:r>
          <w:rPr>
            <w:rFonts w:ascii="Calibri" w:eastAsia="Calibri" w:hAnsi="Calibri" w:cs="Calibri"/>
            <w:color w:val="0070C0"/>
            <w:sz w:val="16"/>
            <w:szCs w:val="16"/>
            <w:u w:val="single"/>
          </w:rPr>
          <w:t>https://publications.jrc.ec.europa.eu/repository/bitstream/JRC128040/JRC128040_001.pdf</w:t>
        </w:r>
      </w:hyperlink>
    </w:p>
    <w:p w14:paraId="75AF8AB5" w14:textId="77777777" w:rsidR="002F7DDB" w:rsidRDefault="002F7DDB">
      <w:pPr>
        <w:pBdr>
          <w:top w:val="nil"/>
          <w:left w:val="nil"/>
          <w:bottom w:val="nil"/>
          <w:right w:val="nil"/>
          <w:between w:val="nil"/>
        </w:pBdr>
        <w:spacing w:after="0" w:line="240" w:lineRule="auto"/>
        <w:rPr>
          <w:rFonts w:ascii="Calibri" w:eastAsia="Calibri" w:hAnsi="Calibri" w:cs="Calibri"/>
          <w:color w:val="000000"/>
          <w:sz w:val="16"/>
          <w:szCs w:val="16"/>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576F0" w14:textId="77777777" w:rsidR="002F7DDB" w:rsidRDefault="002F7DDB">
    <w:pPr>
      <w:pBdr>
        <w:top w:val="nil"/>
        <w:left w:val="nil"/>
        <w:bottom w:val="nil"/>
        <w:right w:val="nil"/>
        <w:between w:val="nil"/>
      </w:pBdr>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2087F" w14:textId="77777777" w:rsidR="002F7DDB" w:rsidRDefault="002F7DDB">
    <w:r>
      <w:rPr>
        <w:noProof/>
        <w:lang w:val="pt-PT"/>
      </w:rPr>
      <w:drawing>
        <wp:anchor distT="0" distB="0" distL="114300" distR="114300" simplePos="0" relativeHeight="251659264" behindDoc="0" locked="0" layoutInCell="1" hidden="0" allowOverlap="1" wp14:anchorId="1E05B421" wp14:editId="5BDC1BD2">
          <wp:simplePos x="0" y="0"/>
          <wp:positionH relativeFrom="column">
            <wp:posOffset>4969510</wp:posOffset>
          </wp:positionH>
          <wp:positionV relativeFrom="paragraph">
            <wp:posOffset>198755</wp:posOffset>
          </wp:positionV>
          <wp:extent cx="1837055" cy="1112520"/>
          <wp:effectExtent l="0" t="0" r="0" b="0"/>
          <wp:wrapSquare wrapText="bothSides" distT="0" distB="0" distL="114300" distR="114300"/>
          <wp:docPr id="1697706546" name="Imagem 1697706546"/>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37055" cy="11125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F3F3B"/>
    <w:multiLevelType w:val="multilevel"/>
    <w:tmpl w:val="F7C24E20"/>
    <w:lvl w:ilvl="0">
      <w:start w:val="1"/>
      <w:numFmt w:val="bullet"/>
      <w:lvlText w:val="●"/>
      <w:lvlJc w:val="left"/>
      <w:pPr>
        <w:ind w:left="709" w:hanging="360"/>
      </w:pPr>
      <w:rPr>
        <w:rFonts w:ascii="Noto Sans Symbols" w:eastAsia="Noto Sans Symbols" w:hAnsi="Noto Sans Symbols" w:cs="Noto Sans Symbols"/>
      </w:rPr>
    </w:lvl>
    <w:lvl w:ilvl="1">
      <w:start w:val="1"/>
      <w:numFmt w:val="bullet"/>
      <w:lvlText w:val="o"/>
      <w:lvlJc w:val="left"/>
      <w:pPr>
        <w:ind w:left="1429" w:hanging="360"/>
      </w:pPr>
      <w:rPr>
        <w:rFonts w:ascii="Courier New" w:eastAsia="Courier New" w:hAnsi="Courier New" w:cs="Courier New"/>
      </w:rPr>
    </w:lvl>
    <w:lvl w:ilvl="2">
      <w:start w:val="1"/>
      <w:numFmt w:val="bullet"/>
      <w:lvlText w:val="▪"/>
      <w:lvlJc w:val="left"/>
      <w:pPr>
        <w:ind w:left="2149" w:hanging="360"/>
      </w:pPr>
      <w:rPr>
        <w:rFonts w:ascii="Noto Sans Symbols" w:eastAsia="Noto Sans Symbols" w:hAnsi="Noto Sans Symbols" w:cs="Noto Sans Symbols"/>
      </w:rPr>
    </w:lvl>
    <w:lvl w:ilvl="3">
      <w:start w:val="1"/>
      <w:numFmt w:val="bullet"/>
      <w:lvlText w:val="●"/>
      <w:lvlJc w:val="left"/>
      <w:pPr>
        <w:ind w:left="2869" w:hanging="360"/>
      </w:pPr>
      <w:rPr>
        <w:rFonts w:ascii="Noto Sans Symbols" w:eastAsia="Noto Sans Symbols" w:hAnsi="Noto Sans Symbols" w:cs="Noto Sans Symbols"/>
      </w:rPr>
    </w:lvl>
    <w:lvl w:ilvl="4">
      <w:start w:val="1"/>
      <w:numFmt w:val="bullet"/>
      <w:lvlText w:val="o"/>
      <w:lvlJc w:val="left"/>
      <w:pPr>
        <w:ind w:left="3589" w:hanging="360"/>
      </w:pPr>
      <w:rPr>
        <w:rFonts w:ascii="Courier New" w:eastAsia="Courier New" w:hAnsi="Courier New" w:cs="Courier New"/>
      </w:rPr>
    </w:lvl>
    <w:lvl w:ilvl="5">
      <w:start w:val="1"/>
      <w:numFmt w:val="bullet"/>
      <w:lvlText w:val="▪"/>
      <w:lvlJc w:val="left"/>
      <w:pPr>
        <w:ind w:left="4309" w:hanging="360"/>
      </w:pPr>
      <w:rPr>
        <w:rFonts w:ascii="Noto Sans Symbols" w:eastAsia="Noto Sans Symbols" w:hAnsi="Noto Sans Symbols" w:cs="Noto Sans Symbols"/>
      </w:rPr>
    </w:lvl>
    <w:lvl w:ilvl="6">
      <w:start w:val="1"/>
      <w:numFmt w:val="bullet"/>
      <w:lvlText w:val="●"/>
      <w:lvlJc w:val="left"/>
      <w:pPr>
        <w:ind w:left="5029" w:hanging="360"/>
      </w:pPr>
      <w:rPr>
        <w:rFonts w:ascii="Noto Sans Symbols" w:eastAsia="Noto Sans Symbols" w:hAnsi="Noto Sans Symbols" w:cs="Noto Sans Symbols"/>
      </w:rPr>
    </w:lvl>
    <w:lvl w:ilvl="7">
      <w:start w:val="1"/>
      <w:numFmt w:val="bullet"/>
      <w:lvlText w:val="o"/>
      <w:lvlJc w:val="left"/>
      <w:pPr>
        <w:ind w:left="5749" w:hanging="360"/>
      </w:pPr>
      <w:rPr>
        <w:rFonts w:ascii="Courier New" w:eastAsia="Courier New" w:hAnsi="Courier New" w:cs="Courier New"/>
      </w:rPr>
    </w:lvl>
    <w:lvl w:ilvl="8">
      <w:start w:val="1"/>
      <w:numFmt w:val="bullet"/>
      <w:lvlText w:val="▪"/>
      <w:lvlJc w:val="left"/>
      <w:pPr>
        <w:ind w:left="6469" w:hanging="360"/>
      </w:pPr>
      <w:rPr>
        <w:rFonts w:ascii="Noto Sans Symbols" w:eastAsia="Noto Sans Symbols" w:hAnsi="Noto Sans Symbols" w:cs="Noto Sans Symbols"/>
      </w:rPr>
    </w:lvl>
  </w:abstractNum>
  <w:abstractNum w:abstractNumId="1" w15:restartNumberingAfterBreak="0">
    <w:nsid w:val="09215700"/>
    <w:multiLevelType w:val="multilevel"/>
    <w:tmpl w:val="B486EF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0E6B7A"/>
    <w:multiLevelType w:val="hybridMultilevel"/>
    <w:tmpl w:val="D3F031CC"/>
    <w:lvl w:ilvl="0" w:tplc="6FB4EC40">
      <w:start w:val="1"/>
      <w:numFmt w:val="decimal"/>
      <w:lvlText w:val="%1."/>
      <w:lvlJc w:val="left"/>
      <w:pPr>
        <w:ind w:left="360" w:hanging="360"/>
      </w:pPr>
      <w:rPr>
        <w:rFonts w:asciiTheme="minorHAnsi" w:eastAsia="Times New Roman" w:hAnsiTheme="minorHAnsi" w:cstheme="minorHAnsi"/>
      </w:rPr>
    </w:lvl>
    <w:lvl w:ilvl="1" w:tplc="08160019">
      <w:start w:val="1"/>
      <w:numFmt w:val="lowerLetter"/>
      <w:lvlText w:val="%2."/>
      <w:lvlJc w:val="left"/>
      <w:pPr>
        <w:ind w:left="1080" w:hanging="360"/>
      </w:pPr>
    </w:lvl>
    <w:lvl w:ilvl="2" w:tplc="0816001B" w:tentative="1">
      <w:start w:val="1"/>
      <w:numFmt w:val="lowerRoman"/>
      <w:lvlText w:val="%3."/>
      <w:lvlJc w:val="right"/>
      <w:pPr>
        <w:ind w:left="1800" w:hanging="180"/>
      </w:pPr>
    </w:lvl>
    <w:lvl w:ilvl="3" w:tplc="0816000F" w:tentative="1">
      <w:start w:val="1"/>
      <w:numFmt w:val="decimal"/>
      <w:lvlText w:val="%4."/>
      <w:lvlJc w:val="left"/>
      <w:pPr>
        <w:ind w:left="2520" w:hanging="360"/>
      </w:pPr>
    </w:lvl>
    <w:lvl w:ilvl="4" w:tplc="08160019" w:tentative="1">
      <w:start w:val="1"/>
      <w:numFmt w:val="lowerLetter"/>
      <w:lvlText w:val="%5."/>
      <w:lvlJc w:val="left"/>
      <w:pPr>
        <w:ind w:left="3240" w:hanging="360"/>
      </w:pPr>
    </w:lvl>
    <w:lvl w:ilvl="5" w:tplc="0816001B" w:tentative="1">
      <w:start w:val="1"/>
      <w:numFmt w:val="lowerRoman"/>
      <w:lvlText w:val="%6."/>
      <w:lvlJc w:val="right"/>
      <w:pPr>
        <w:ind w:left="3960" w:hanging="180"/>
      </w:pPr>
    </w:lvl>
    <w:lvl w:ilvl="6" w:tplc="0816000F" w:tentative="1">
      <w:start w:val="1"/>
      <w:numFmt w:val="decimal"/>
      <w:lvlText w:val="%7."/>
      <w:lvlJc w:val="left"/>
      <w:pPr>
        <w:ind w:left="4680" w:hanging="360"/>
      </w:pPr>
    </w:lvl>
    <w:lvl w:ilvl="7" w:tplc="08160019" w:tentative="1">
      <w:start w:val="1"/>
      <w:numFmt w:val="lowerLetter"/>
      <w:lvlText w:val="%8."/>
      <w:lvlJc w:val="left"/>
      <w:pPr>
        <w:ind w:left="5400" w:hanging="360"/>
      </w:pPr>
    </w:lvl>
    <w:lvl w:ilvl="8" w:tplc="0816001B" w:tentative="1">
      <w:start w:val="1"/>
      <w:numFmt w:val="lowerRoman"/>
      <w:lvlText w:val="%9."/>
      <w:lvlJc w:val="right"/>
      <w:pPr>
        <w:ind w:left="6120" w:hanging="180"/>
      </w:pPr>
    </w:lvl>
  </w:abstractNum>
  <w:abstractNum w:abstractNumId="3" w15:restartNumberingAfterBreak="0">
    <w:nsid w:val="0ADB1E94"/>
    <w:multiLevelType w:val="multilevel"/>
    <w:tmpl w:val="8294DA4E"/>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6129A9"/>
    <w:multiLevelType w:val="hybridMultilevel"/>
    <w:tmpl w:val="D716EE0A"/>
    <w:lvl w:ilvl="0" w:tplc="0816000F">
      <w:start w:val="1"/>
      <w:numFmt w:val="decimal"/>
      <w:lvlText w:val="%1."/>
      <w:lvlJc w:val="left"/>
      <w:pPr>
        <w:ind w:left="1080" w:hanging="360"/>
      </w:pPr>
    </w:lvl>
    <w:lvl w:ilvl="1" w:tplc="08160019" w:tentative="1">
      <w:start w:val="1"/>
      <w:numFmt w:val="lowerLetter"/>
      <w:lvlText w:val="%2."/>
      <w:lvlJc w:val="left"/>
      <w:pPr>
        <w:ind w:left="1800" w:hanging="360"/>
      </w:pPr>
    </w:lvl>
    <w:lvl w:ilvl="2" w:tplc="0816001B" w:tentative="1">
      <w:start w:val="1"/>
      <w:numFmt w:val="lowerRoman"/>
      <w:lvlText w:val="%3."/>
      <w:lvlJc w:val="right"/>
      <w:pPr>
        <w:ind w:left="2520" w:hanging="180"/>
      </w:pPr>
    </w:lvl>
    <w:lvl w:ilvl="3" w:tplc="0816000F" w:tentative="1">
      <w:start w:val="1"/>
      <w:numFmt w:val="decimal"/>
      <w:lvlText w:val="%4."/>
      <w:lvlJc w:val="left"/>
      <w:pPr>
        <w:ind w:left="3240" w:hanging="360"/>
      </w:pPr>
    </w:lvl>
    <w:lvl w:ilvl="4" w:tplc="08160019" w:tentative="1">
      <w:start w:val="1"/>
      <w:numFmt w:val="lowerLetter"/>
      <w:lvlText w:val="%5."/>
      <w:lvlJc w:val="left"/>
      <w:pPr>
        <w:ind w:left="3960" w:hanging="360"/>
      </w:pPr>
    </w:lvl>
    <w:lvl w:ilvl="5" w:tplc="0816001B" w:tentative="1">
      <w:start w:val="1"/>
      <w:numFmt w:val="lowerRoman"/>
      <w:lvlText w:val="%6."/>
      <w:lvlJc w:val="right"/>
      <w:pPr>
        <w:ind w:left="4680" w:hanging="180"/>
      </w:pPr>
    </w:lvl>
    <w:lvl w:ilvl="6" w:tplc="0816000F" w:tentative="1">
      <w:start w:val="1"/>
      <w:numFmt w:val="decimal"/>
      <w:lvlText w:val="%7."/>
      <w:lvlJc w:val="left"/>
      <w:pPr>
        <w:ind w:left="5400" w:hanging="360"/>
      </w:pPr>
    </w:lvl>
    <w:lvl w:ilvl="7" w:tplc="08160019" w:tentative="1">
      <w:start w:val="1"/>
      <w:numFmt w:val="lowerLetter"/>
      <w:lvlText w:val="%8."/>
      <w:lvlJc w:val="left"/>
      <w:pPr>
        <w:ind w:left="6120" w:hanging="360"/>
      </w:pPr>
    </w:lvl>
    <w:lvl w:ilvl="8" w:tplc="0816001B" w:tentative="1">
      <w:start w:val="1"/>
      <w:numFmt w:val="lowerRoman"/>
      <w:lvlText w:val="%9."/>
      <w:lvlJc w:val="right"/>
      <w:pPr>
        <w:ind w:left="6840" w:hanging="180"/>
      </w:pPr>
    </w:lvl>
  </w:abstractNum>
  <w:abstractNum w:abstractNumId="5" w15:restartNumberingAfterBreak="0">
    <w:nsid w:val="156B5371"/>
    <w:multiLevelType w:val="hybridMultilevel"/>
    <w:tmpl w:val="C164BE6C"/>
    <w:lvl w:ilvl="0" w:tplc="6FB4EC40">
      <w:start w:val="1"/>
      <w:numFmt w:val="decimal"/>
      <w:lvlText w:val="%1."/>
      <w:lvlJc w:val="left"/>
      <w:pPr>
        <w:ind w:left="720" w:hanging="360"/>
      </w:pPr>
      <w:rPr>
        <w:rFonts w:asciiTheme="minorHAnsi" w:eastAsia="Times New Roman" w:hAnsiTheme="minorHAnsi" w:cstheme="minorHAnsi"/>
      </w:rPr>
    </w:lvl>
    <w:lvl w:ilvl="1" w:tplc="08160019" w:tentative="1">
      <w:start w:val="1"/>
      <w:numFmt w:val="lowerLetter"/>
      <w:lvlText w:val="%2."/>
      <w:lvlJc w:val="left"/>
      <w:pPr>
        <w:ind w:left="1440" w:hanging="360"/>
      </w:pPr>
    </w:lvl>
    <w:lvl w:ilvl="2" w:tplc="0816001B">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 w15:restartNumberingAfterBreak="0">
    <w:nsid w:val="1A782904"/>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1D2F3B9E"/>
    <w:multiLevelType w:val="hybridMultilevel"/>
    <w:tmpl w:val="9A12205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8" w15:restartNumberingAfterBreak="0">
    <w:nsid w:val="224979AF"/>
    <w:multiLevelType w:val="multilevel"/>
    <w:tmpl w:val="E4BE1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7E40D7B"/>
    <w:multiLevelType w:val="hybridMultilevel"/>
    <w:tmpl w:val="C3F88F42"/>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0" w15:restartNumberingAfterBreak="0">
    <w:nsid w:val="2B964EC1"/>
    <w:multiLevelType w:val="multilevel"/>
    <w:tmpl w:val="F506A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CAC0947"/>
    <w:multiLevelType w:val="hybridMultilevel"/>
    <w:tmpl w:val="5456CE10"/>
    <w:lvl w:ilvl="0" w:tplc="FFFFFFFF">
      <w:start w:val="1"/>
      <w:numFmt w:val="decimal"/>
      <w:lvlText w:val="%1."/>
      <w:lvlJc w:val="left"/>
      <w:pPr>
        <w:ind w:left="720" w:hanging="360"/>
      </w:pPr>
      <w:rPr>
        <w:rFonts w:asciiTheme="minorHAnsi" w:eastAsia="Times New Roman" w:hAnsiTheme="minorHAnsi" w:cstheme="minorHAnsi"/>
      </w:rPr>
    </w:lvl>
    <w:lvl w:ilvl="1" w:tplc="FFFFFFFF" w:tentative="1">
      <w:start w:val="1"/>
      <w:numFmt w:val="lowerLetter"/>
      <w:lvlText w:val="%2."/>
      <w:lvlJc w:val="left"/>
      <w:pPr>
        <w:ind w:left="1440" w:hanging="360"/>
      </w:pPr>
    </w:lvl>
    <w:lvl w:ilvl="2" w:tplc="6FB4EC40">
      <w:start w:val="1"/>
      <w:numFmt w:val="decimal"/>
      <w:lvlText w:val="%3."/>
      <w:lvlJc w:val="left"/>
      <w:pPr>
        <w:ind w:left="2340" w:hanging="360"/>
      </w:pPr>
      <w:rPr>
        <w:rFonts w:asciiTheme="minorHAnsi" w:eastAsia="Times New Roman" w:hAnsiTheme="minorHAnsi" w:cstheme="minorHAnsi"/>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6571D4"/>
    <w:multiLevelType w:val="multilevel"/>
    <w:tmpl w:val="3FFAE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BC3721"/>
    <w:multiLevelType w:val="multilevel"/>
    <w:tmpl w:val="42EA6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FE1663"/>
    <w:multiLevelType w:val="hybridMultilevel"/>
    <w:tmpl w:val="992479CE"/>
    <w:lvl w:ilvl="0" w:tplc="4FEECDBE">
      <w:start w:val="1"/>
      <w:numFmt w:val="decimal"/>
      <w:lvlText w:val="%1."/>
      <w:lvlJc w:val="left"/>
      <w:pPr>
        <w:ind w:left="720" w:hanging="360"/>
      </w:pPr>
      <w:rPr>
        <w:rFonts w:eastAsia="Helvetica Neue" w:hint="default"/>
        <w:b/>
        <w:bCs/>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15:restartNumberingAfterBreak="0">
    <w:nsid w:val="3DBF1203"/>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B55DE6"/>
    <w:multiLevelType w:val="hybridMultilevel"/>
    <w:tmpl w:val="3086F7D2"/>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17" w15:restartNumberingAfterBreak="0">
    <w:nsid w:val="3FD215DD"/>
    <w:multiLevelType w:val="multilevel"/>
    <w:tmpl w:val="F90A9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FB019D"/>
    <w:multiLevelType w:val="multilevel"/>
    <w:tmpl w:val="07ACA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07EAD"/>
    <w:multiLevelType w:val="hybridMultilevel"/>
    <w:tmpl w:val="F864A67A"/>
    <w:lvl w:ilvl="0" w:tplc="1228011A">
      <w:start w:val="1"/>
      <w:numFmt w:val="decimal"/>
      <w:lvlText w:val="%1."/>
      <w:lvlJc w:val="left"/>
      <w:pPr>
        <w:ind w:left="720" w:hanging="360"/>
      </w:pPr>
      <w:rPr>
        <w:rFonts w:eastAsia="Helvetica Neue"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55AF72C3"/>
    <w:multiLevelType w:val="multilevel"/>
    <w:tmpl w:val="ED60F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582A7BE7"/>
    <w:multiLevelType w:val="hybridMultilevel"/>
    <w:tmpl w:val="3264A9B8"/>
    <w:lvl w:ilvl="0" w:tplc="0816000F">
      <w:start w:val="1"/>
      <w:numFmt w:val="decimal"/>
      <w:lvlText w:val="%1."/>
      <w:lvlJc w:val="left"/>
      <w:pPr>
        <w:ind w:left="785" w:hanging="360"/>
      </w:pPr>
    </w:lvl>
    <w:lvl w:ilvl="1" w:tplc="08160019">
      <w:start w:val="1"/>
      <w:numFmt w:val="lowerLetter"/>
      <w:lvlText w:val="%2."/>
      <w:lvlJc w:val="left"/>
      <w:pPr>
        <w:ind w:left="1505" w:hanging="360"/>
      </w:pPr>
    </w:lvl>
    <w:lvl w:ilvl="2" w:tplc="0816001B" w:tentative="1">
      <w:start w:val="1"/>
      <w:numFmt w:val="lowerRoman"/>
      <w:lvlText w:val="%3."/>
      <w:lvlJc w:val="right"/>
      <w:pPr>
        <w:ind w:left="2225" w:hanging="180"/>
      </w:pPr>
    </w:lvl>
    <w:lvl w:ilvl="3" w:tplc="0816000F" w:tentative="1">
      <w:start w:val="1"/>
      <w:numFmt w:val="decimal"/>
      <w:lvlText w:val="%4."/>
      <w:lvlJc w:val="left"/>
      <w:pPr>
        <w:ind w:left="2945" w:hanging="360"/>
      </w:pPr>
    </w:lvl>
    <w:lvl w:ilvl="4" w:tplc="08160019" w:tentative="1">
      <w:start w:val="1"/>
      <w:numFmt w:val="lowerLetter"/>
      <w:lvlText w:val="%5."/>
      <w:lvlJc w:val="left"/>
      <w:pPr>
        <w:ind w:left="3665" w:hanging="360"/>
      </w:pPr>
    </w:lvl>
    <w:lvl w:ilvl="5" w:tplc="0816001B" w:tentative="1">
      <w:start w:val="1"/>
      <w:numFmt w:val="lowerRoman"/>
      <w:lvlText w:val="%6."/>
      <w:lvlJc w:val="right"/>
      <w:pPr>
        <w:ind w:left="4385" w:hanging="180"/>
      </w:pPr>
    </w:lvl>
    <w:lvl w:ilvl="6" w:tplc="0816000F" w:tentative="1">
      <w:start w:val="1"/>
      <w:numFmt w:val="decimal"/>
      <w:lvlText w:val="%7."/>
      <w:lvlJc w:val="left"/>
      <w:pPr>
        <w:ind w:left="5105" w:hanging="360"/>
      </w:pPr>
    </w:lvl>
    <w:lvl w:ilvl="7" w:tplc="08160019" w:tentative="1">
      <w:start w:val="1"/>
      <w:numFmt w:val="lowerLetter"/>
      <w:lvlText w:val="%8."/>
      <w:lvlJc w:val="left"/>
      <w:pPr>
        <w:ind w:left="5825" w:hanging="360"/>
      </w:pPr>
    </w:lvl>
    <w:lvl w:ilvl="8" w:tplc="0816001B" w:tentative="1">
      <w:start w:val="1"/>
      <w:numFmt w:val="lowerRoman"/>
      <w:lvlText w:val="%9."/>
      <w:lvlJc w:val="right"/>
      <w:pPr>
        <w:ind w:left="6545" w:hanging="180"/>
      </w:pPr>
    </w:lvl>
  </w:abstractNum>
  <w:abstractNum w:abstractNumId="22" w15:restartNumberingAfterBreak="0">
    <w:nsid w:val="5A3C76DF"/>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62732811"/>
    <w:multiLevelType w:val="hybridMultilevel"/>
    <w:tmpl w:val="787484DE"/>
    <w:lvl w:ilvl="0" w:tplc="6FB4EC40">
      <w:start w:val="1"/>
      <w:numFmt w:val="decimal"/>
      <w:lvlText w:val="%1."/>
      <w:lvlJc w:val="left"/>
      <w:pPr>
        <w:ind w:left="2340" w:hanging="360"/>
      </w:pPr>
      <w:rPr>
        <w:rFonts w:asciiTheme="minorHAnsi" w:eastAsia="Times New Roman" w:hAnsiTheme="minorHAnsi" w:cstheme="minorHAnsi"/>
      </w:rPr>
    </w:lvl>
    <w:lvl w:ilvl="1" w:tplc="08160019" w:tentative="1">
      <w:start w:val="1"/>
      <w:numFmt w:val="lowerLetter"/>
      <w:lvlText w:val="%2."/>
      <w:lvlJc w:val="left"/>
      <w:pPr>
        <w:ind w:left="3060" w:hanging="360"/>
      </w:pPr>
    </w:lvl>
    <w:lvl w:ilvl="2" w:tplc="0816001B" w:tentative="1">
      <w:start w:val="1"/>
      <w:numFmt w:val="lowerRoman"/>
      <w:lvlText w:val="%3."/>
      <w:lvlJc w:val="right"/>
      <w:pPr>
        <w:ind w:left="3780" w:hanging="180"/>
      </w:pPr>
    </w:lvl>
    <w:lvl w:ilvl="3" w:tplc="0816000F" w:tentative="1">
      <w:start w:val="1"/>
      <w:numFmt w:val="decimal"/>
      <w:lvlText w:val="%4."/>
      <w:lvlJc w:val="left"/>
      <w:pPr>
        <w:ind w:left="4500" w:hanging="360"/>
      </w:pPr>
    </w:lvl>
    <w:lvl w:ilvl="4" w:tplc="08160019" w:tentative="1">
      <w:start w:val="1"/>
      <w:numFmt w:val="lowerLetter"/>
      <w:lvlText w:val="%5."/>
      <w:lvlJc w:val="left"/>
      <w:pPr>
        <w:ind w:left="5220" w:hanging="360"/>
      </w:pPr>
    </w:lvl>
    <w:lvl w:ilvl="5" w:tplc="0816001B" w:tentative="1">
      <w:start w:val="1"/>
      <w:numFmt w:val="lowerRoman"/>
      <w:lvlText w:val="%6."/>
      <w:lvlJc w:val="right"/>
      <w:pPr>
        <w:ind w:left="5940" w:hanging="180"/>
      </w:pPr>
    </w:lvl>
    <w:lvl w:ilvl="6" w:tplc="0816000F" w:tentative="1">
      <w:start w:val="1"/>
      <w:numFmt w:val="decimal"/>
      <w:lvlText w:val="%7."/>
      <w:lvlJc w:val="left"/>
      <w:pPr>
        <w:ind w:left="6660" w:hanging="360"/>
      </w:pPr>
    </w:lvl>
    <w:lvl w:ilvl="7" w:tplc="08160019" w:tentative="1">
      <w:start w:val="1"/>
      <w:numFmt w:val="lowerLetter"/>
      <w:lvlText w:val="%8."/>
      <w:lvlJc w:val="left"/>
      <w:pPr>
        <w:ind w:left="7380" w:hanging="360"/>
      </w:pPr>
    </w:lvl>
    <w:lvl w:ilvl="8" w:tplc="0816001B" w:tentative="1">
      <w:start w:val="1"/>
      <w:numFmt w:val="lowerRoman"/>
      <w:lvlText w:val="%9."/>
      <w:lvlJc w:val="right"/>
      <w:pPr>
        <w:ind w:left="8100" w:hanging="180"/>
      </w:pPr>
    </w:lvl>
  </w:abstractNum>
  <w:abstractNum w:abstractNumId="24" w15:restartNumberingAfterBreak="0">
    <w:nsid w:val="68A43118"/>
    <w:multiLevelType w:val="multilevel"/>
    <w:tmpl w:val="44E80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FB122C5"/>
    <w:multiLevelType w:val="multilevel"/>
    <w:tmpl w:val="2638AAB6"/>
    <w:lvl w:ilvl="0">
      <w:start w:val="1"/>
      <w:numFmt w:val="decimal"/>
      <w:lvlText w:val="%1."/>
      <w:lvlJc w:val="left"/>
      <w:pPr>
        <w:ind w:left="720" w:hanging="360"/>
      </w:pPr>
      <w:rPr>
        <w:rFonts w:eastAsia="Helvetica Neue" w:hint="default"/>
        <w:color w:val="47653F" w:themeColor="accent3"/>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7E445D4C"/>
    <w:multiLevelType w:val="multilevel"/>
    <w:tmpl w:val="DDD0F3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10"/>
  </w:num>
  <w:num w:numId="3">
    <w:abstractNumId w:val="1"/>
  </w:num>
  <w:num w:numId="4">
    <w:abstractNumId w:val="8"/>
  </w:num>
  <w:num w:numId="5">
    <w:abstractNumId w:val="24"/>
  </w:num>
  <w:num w:numId="6">
    <w:abstractNumId w:val="13"/>
  </w:num>
  <w:num w:numId="7">
    <w:abstractNumId w:val="17"/>
  </w:num>
  <w:num w:numId="8">
    <w:abstractNumId w:val="0"/>
  </w:num>
  <w:num w:numId="9">
    <w:abstractNumId w:val="18"/>
  </w:num>
  <w:num w:numId="10">
    <w:abstractNumId w:val="3"/>
  </w:num>
  <w:num w:numId="11">
    <w:abstractNumId w:val="12"/>
  </w:num>
  <w:num w:numId="12">
    <w:abstractNumId w:val="20"/>
  </w:num>
  <w:num w:numId="13">
    <w:abstractNumId w:val="9"/>
  </w:num>
  <w:num w:numId="14">
    <w:abstractNumId w:val="19"/>
  </w:num>
  <w:num w:numId="15">
    <w:abstractNumId w:val="14"/>
  </w:num>
  <w:num w:numId="16">
    <w:abstractNumId w:val="22"/>
  </w:num>
  <w:num w:numId="17">
    <w:abstractNumId w:val="7"/>
  </w:num>
  <w:num w:numId="18">
    <w:abstractNumId w:val="2"/>
  </w:num>
  <w:num w:numId="19">
    <w:abstractNumId w:val="25"/>
  </w:num>
  <w:num w:numId="20">
    <w:abstractNumId w:val="5"/>
  </w:num>
  <w:num w:numId="21">
    <w:abstractNumId w:val="11"/>
  </w:num>
  <w:num w:numId="22">
    <w:abstractNumId w:val="16"/>
  </w:num>
  <w:num w:numId="23">
    <w:abstractNumId w:val="23"/>
  </w:num>
  <w:num w:numId="24">
    <w:abstractNumId w:val="6"/>
  </w:num>
  <w:num w:numId="25">
    <w:abstractNumId w:val="4"/>
  </w:num>
  <w:num w:numId="26">
    <w:abstractNumId w:val="15"/>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AA0"/>
    <w:rsid w:val="0001425F"/>
    <w:rsid w:val="000221DD"/>
    <w:rsid w:val="00063879"/>
    <w:rsid w:val="00085C3D"/>
    <w:rsid w:val="0009157C"/>
    <w:rsid w:val="00092288"/>
    <w:rsid w:val="0009705D"/>
    <w:rsid w:val="000D13D5"/>
    <w:rsid w:val="000D5CDB"/>
    <w:rsid w:val="00121652"/>
    <w:rsid w:val="00147A16"/>
    <w:rsid w:val="00191414"/>
    <w:rsid w:val="001A03AF"/>
    <w:rsid w:val="001D7A5F"/>
    <w:rsid w:val="00237CD6"/>
    <w:rsid w:val="00254575"/>
    <w:rsid w:val="00270420"/>
    <w:rsid w:val="00294218"/>
    <w:rsid w:val="002E734F"/>
    <w:rsid w:val="002F73DB"/>
    <w:rsid w:val="002F7DDB"/>
    <w:rsid w:val="00304B45"/>
    <w:rsid w:val="003101EF"/>
    <w:rsid w:val="00315269"/>
    <w:rsid w:val="00327828"/>
    <w:rsid w:val="00345655"/>
    <w:rsid w:val="003522B2"/>
    <w:rsid w:val="00374197"/>
    <w:rsid w:val="00383E1C"/>
    <w:rsid w:val="003C6A7E"/>
    <w:rsid w:val="003D230C"/>
    <w:rsid w:val="003D6338"/>
    <w:rsid w:val="004026BF"/>
    <w:rsid w:val="00411DB5"/>
    <w:rsid w:val="00447347"/>
    <w:rsid w:val="00454371"/>
    <w:rsid w:val="0046076C"/>
    <w:rsid w:val="0049571F"/>
    <w:rsid w:val="004B00F3"/>
    <w:rsid w:val="004C1887"/>
    <w:rsid w:val="004F706E"/>
    <w:rsid w:val="005162D6"/>
    <w:rsid w:val="00527C8F"/>
    <w:rsid w:val="00553442"/>
    <w:rsid w:val="0056257F"/>
    <w:rsid w:val="00573C86"/>
    <w:rsid w:val="0058766A"/>
    <w:rsid w:val="005B2DA1"/>
    <w:rsid w:val="005C6318"/>
    <w:rsid w:val="005F50E8"/>
    <w:rsid w:val="006269DA"/>
    <w:rsid w:val="006303FB"/>
    <w:rsid w:val="006C14E1"/>
    <w:rsid w:val="006D0518"/>
    <w:rsid w:val="006E36D3"/>
    <w:rsid w:val="006F719F"/>
    <w:rsid w:val="00730087"/>
    <w:rsid w:val="00741D54"/>
    <w:rsid w:val="00744749"/>
    <w:rsid w:val="00744DA6"/>
    <w:rsid w:val="00763231"/>
    <w:rsid w:val="00790DCF"/>
    <w:rsid w:val="007A099B"/>
    <w:rsid w:val="007B0B4E"/>
    <w:rsid w:val="007B2408"/>
    <w:rsid w:val="008347A9"/>
    <w:rsid w:val="00844C4D"/>
    <w:rsid w:val="0085188F"/>
    <w:rsid w:val="008E7E79"/>
    <w:rsid w:val="008F1C1D"/>
    <w:rsid w:val="008F47D4"/>
    <w:rsid w:val="009012B5"/>
    <w:rsid w:val="009129E0"/>
    <w:rsid w:val="00935AD5"/>
    <w:rsid w:val="009610EF"/>
    <w:rsid w:val="009D130C"/>
    <w:rsid w:val="009D1FE2"/>
    <w:rsid w:val="00A360CB"/>
    <w:rsid w:val="00A602C7"/>
    <w:rsid w:val="00A8075A"/>
    <w:rsid w:val="00AA27C5"/>
    <w:rsid w:val="00AA4756"/>
    <w:rsid w:val="00AD1382"/>
    <w:rsid w:val="00AD1EF1"/>
    <w:rsid w:val="00AF27A1"/>
    <w:rsid w:val="00B06B4E"/>
    <w:rsid w:val="00B254D3"/>
    <w:rsid w:val="00B33AA0"/>
    <w:rsid w:val="00B42377"/>
    <w:rsid w:val="00B56273"/>
    <w:rsid w:val="00B91E97"/>
    <w:rsid w:val="00BB2796"/>
    <w:rsid w:val="00C13EF8"/>
    <w:rsid w:val="00C55181"/>
    <w:rsid w:val="00C910BD"/>
    <w:rsid w:val="00CA141D"/>
    <w:rsid w:val="00CA19FC"/>
    <w:rsid w:val="00CA1F55"/>
    <w:rsid w:val="00CA56FB"/>
    <w:rsid w:val="00CE3D17"/>
    <w:rsid w:val="00CE50F3"/>
    <w:rsid w:val="00D37037"/>
    <w:rsid w:val="00D4678E"/>
    <w:rsid w:val="00D51497"/>
    <w:rsid w:val="00D90B9C"/>
    <w:rsid w:val="00D91F99"/>
    <w:rsid w:val="00DA5786"/>
    <w:rsid w:val="00DB24E1"/>
    <w:rsid w:val="00DC6383"/>
    <w:rsid w:val="00DD5ECD"/>
    <w:rsid w:val="00DE43C0"/>
    <w:rsid w:val="00DE695D"/>
    <w:rsid w:val="00DF7A95"/>
    <w:rsid w:val="00E122A3"/>
    <w:rsid w:val="00E13939"/>
    <w:rsid w:val="00E246E9"/>
    <w:rsid w:val="00E4661C"/>
    <w:rsid w:val="00E65D4E"/>
    <w:rsid w:val="00E91C37"/>
    <w:rsid w:val="00EF0496"/>
    <w:rsid w:val="00F16410"/>
    <w:rsid w:val="00F22219"/>
    <w:rsid w:val="00F706BF"/>
    <w:rsid w:val="00FB0028"/>
    <w:rsid w:val="00FB795C"/>
    <w:rsid w:val="00FD7D43"/>
    <w:rsid w:val="00FE09C0"/>
    <w:rsid w:val="00FE675A"/>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5E5416"/>
  <w15:docId w15:val="{1FE0A9E9-D0A0-4907-ACDD-756324CC16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Neue" w:eastAsia="Helvetica Neue" w:hAnsi="Helvetica Neue" w:cs="Helvetica Neue"/>
        <w:sz w:val="22"/>
        <w:szCs w:val="22"/>
        <w:lang w:val="en-GB" w:eastAsia="pt-PT" w:bidi="ar-SA"/>
      </w:rPr>
    </w:rPrDefault>
    <w:pPrDefault>
      <w:pPr>
        <w:spacing w:after="160" w:line="25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FA"/>
  </w:style>
  <w:style w:type="paragraph" w:styleId="Cabealho1">
    <w:name w:val="heading 1"/>
    <w:basedOn w:val="Normal"/>
    <w:next w:val="InformaesdeContacto"/>
    <w:link w:val="Cabealho1Carter"/>
    <w:uiPriority w:val="1"/>
    <w:qFormat/>
    <w:rsid w:val="002E1A5A"/>
    <w:pPr>
      <w:keepNext/>
      <w:keepLines/>
      <w:spacing w:before="480" w:after="0"/>
      <w:outlineLvl w:val="0"/>
    </w:pPr>
    <w:rPr>
      <w:rFonts w:asciiTheme="majorHAnsi" w:eastAsiaTheme="majorEastAsia" w:hAnsiTheme="majorHAnsi" w:cstheme="majorBidi"/>
      <w:bCs/>
      <w:color w:val="3D5157" w:themeColor="accent2"/>
      <w:sz w:val="36"/>
      <w:szCs w:val="28"/>
    </w:rPr>
  </w:style>
  <w:style w:type="paragraph" w:styleId="Cabealho2">
    <w:name w:val="heading 2"/>
    <w:basedOn w:val="Normal"/>
    <w:next w:val="Normal"/>
    <w:link w:val="Cabealho2Carter"/>
    <w:uiPriority w:val="1"/>
    <w:unhideWhenUsed/>
    <w:qFormat/>
    <w:rsid w:val="00FA5F92"/>
    <w:pPr>
      <w:keepNext/>
      <w:keepLines/>
      <w:spacing w:before="40" w:after="0"/>
      <w:outlineLvl w:val="1"/>
    </w:pPr>
    <w:rPr>
      <w:rFonts w:asciiTheme="majorHAnsi" w:eastAsiaTheme="majorEastAsia" w:hAnsiTheme="majorHAnsi" w:cstheme="majorBidi"/>
      <w:color w:val="4F6228" w:themeColor="accent6" w:themeShade="80"/>
      <w:sz w:val="26"/>
      <w:szCs w:val="26"/>
    </w:rPr>
  </w:style>
  <w:style w:type="paragraph" w:styleId="Cabealho3">
    <w:name w:val="heading 3"/>
    <w:basedOn w:val="Normal"/>
    <w:next w:val="Normal"/>
    <w:link w:val="Cabealho3Carter"/>
    <w:uiPriority w:val="1"/>
    <w:unhideWhenUsed/>
    <w:qFormat/>
    <w:rsid w:val="00FA5F92"/>
    <w:pPr>
      <w:keepNext/>
      <w:keepLines/>
      <w:spacing w:before="40" w:after="0"/>
      <w:outlineLvl w:val="2"/>
    </w:pPr>
    <w:rPr>
      <w:rFonts w:asciiTheme="majorHAnsi" w:eastAsiaTheme="majorEastAsia" w:hAnsiTheme="majorHAnsi" w:cstheme="majorBidi"/>
      <w:color w:val="4F6228" w:themeColor="accent6" w:themeShade="80"/>
      <w:szCs w:val="24"/>
    </w:rPr>
  </w:style>
  <w:style w:type="paragraph" w:styleId="Cabealho4">
    <w:name w:val="heading 4"/>
    <w:basedOn w:val="Normal"/>
    <w:next w:val="Normal"/>
    <w:link w:val="Cabealho4Carter"/>
    <w:uiPriority w:val="1"/>
    <w:semiHidden/>
    <w:unhideWhenUsed/>
    <w:qFormat/>
    <w:rsid w:val="00FA5F92"/>
    <w:pPr>
      <w:keepNext/>
      <w:keepLines/>
      <w:spacing w:before="40" w:after="0"/>
      <w:outlineLvl w:val="3"/>
    </w:pPr>
    <w:rPr>
      <w:rFonts w:asciiTheme="majorHAnsi" w:eastAsiaTheme="majorEastAsia" w:hAnsiTheme="majorHAnsi" w:cstheme="majorBidi"/>
      <w:i/>
      <w:iCs/>
      <w:color w:val="4F6228" w:themeColor="accent6" w:themeShade="80"/>
    </w:rPr>
  </w:style>
  <w:style w:type="paragraph" w:styleId="Cabealho5">
    <w:name w:val="heading 5"/>
    <w:basedOn w:val="Normal"/>
    <w:next w:val="Normal"/>
    <w:link w:val="Cabealho5Carter"/>
    <w:uiPriority w:val="1"/>
    <w:semiHidden/>
    <w:unhideWhenUsed/>
    <w:qFormat/>
    <w:rsid w:val="00FA5F92"/>
    <w:pPr>
      <w:keepNext/>
      <w:keepLines/>
      <w:spacing w:before="80" w:after="0"/>
      <w:outlineLvl w:val="4"/>
    </w:pPr>
    <w:rPr>
      <w:rFonts w:asciiTheme="majorHAnsi" w:eastAsiaTheme="majorEastAsia" w:hAnsiTheme="majorHAnsi" w:cstheme="majorBidi"/>
      <w:color w:val="4F6228" w:themeColor="accent6" w:themeShade="80"/>
    </w:rPr>
  </w:style>
  <w:style w:type="paragraph" w:styleId="Cabealho6">
    <w:name w:val="heading 6"/>
    <w:basedOn w:val="Normal"/>
    <w:next w:val="Normal"/>
    <w:link w:val="Cabealho6Carter"/>
    <w:uiPriority w:val="1"/>
    <w:semiHidden/>
    <w:unhideWhenUsed/>
    <w:qFormat/>
    <w:rsid w:val="00FA5F92"/>
    <w:pPr>
      <w:keepNext/>
      <w:keepLines/>
      <w:spacing w:before="120" w:after="0"/>
      <w:outlineLvl w:val="5"/>
    </w:pPr>
    <w:rPr>
      <w:rFonts w:asciiTheme="majorHAnsi" w:eastAsiaTheme="majorEastAsia" w:hAnsiTheme="majorHAnsi" w:cstheme="majorBidi"/>
      <w:color w:val="4F6228" w:themeColor="accent6" w:themeShade="80"/>
    </w:rPr>
  </w:style>
  <w:style w:type="paragraph" w:styleId="Cabealho7">
    <w:name w:val="heading 7"/>
    <w:basedOn w:val="Normal"/>
    <w:next w:val="Normal"/>
    <w:link w:val="Cabealho7Carter"/>
    <w:uiPriority w:val="1"/>
    <w:semiHidden/>
    <w:unhideWhenUsed/>
    <w:qFormat/>
    <w:rsid w:val="00FA5F92"/>
    <w:pPr>
      <w:keepNext/>
      <w:keepLines/>
      <w:spacing w:before="40" w:after="0"/>
      <w:outlineLvl w:val="6"/>
    </w:pPr>
    <w:rPr>
      <w:rFonts w:asciiTheme="majorHAnsi" w:eastAsiaTheme="majorEastAsia" w:hAnsiTheme="majorHAnsi" w:cstheme="majorBidi"/>
      <w:i/>
      <w:iCs/>
      <w:color w:val="4F6228" w:themeColor="accent6" w:themeShade="80"/>
    </w:rPr>
  </w:style>
  <w:style w:type="paragraph" w:styleId="Cabealho8">
    <w:name w:val="heading 8"/>
    <w:basedOn w:val="Normal"/>
    <w:next w:val="Normal"/>
    <w:link w:val="Cabealho8Carter"/>
    <w:uiPriority w:val="1"/>
    <w:semiHidden/>
    <w:unhideWhenUsed/>
    <w:qFormat/>
    <w:rsid w:val="00D904C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Cabealho9">
    <w:name w:val="heading 9"/>
    <w:basedOn w:val="Normal"/>
    <w:next w:val="Normal"/>
    <w:link w:val="Cabealho9Carter"/>
    <w:uiPriority w:val="1"/>
    <w:semiHidden/>
    <w:unhideWhenUsed/>
    <w:qFormat/>
    <w:rsid w:val="00D904C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ter"/>
    <w:uiPriority w:val="10"/>
    <w:semiHidden/>
    <w:unhideWhenUsed/>
    <w:qFormat/>
    <w:rsid w:val="00D904C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abealho1Carter">
    <w:name w:val="Cabeçalho 1 Caráter"/>
    <w:basedOn w:val="Tipodeletrapredefinidodopargrafo"/>
    <w:link w:val="Cabealho1"/>
    <w:uiPriority w:val="1"/>
    <w:rsid w:val="002E1A5A"/>
    <w:rPr>
      <w:rFonts w:asciiTheme="majorHAnsi" w:eastAsiaTheme="majorEastAsia" w:hAnsiTheme="majorHAnsi" w:cstheme="majorBidi"/>
      <w:bCs/>
      <w:color w:val="3D5157" w:themeColor="accent2"/>
      <w:sz w:val="36"/>
      <w:szCs w:val="28"/>
    </w:rPr>
  </w:style>
  <w:style w:type="paragraph" w:styleId="Cabealhodondice">
    <w:name w:val="TOC Heading"/>
    <w:basedOn w:val="Cabealho1"/>
    <w:next w:val="Normal"/>
    <w:uiPriority w:val="39"/>
    <w:unhideWhenUsed/>
    <w:qFormat/>
    <w:pPr>
      <w:outlineLvl w:val="9"/>
    </w:pPr>
    <w:rPr>
      <w:bCs w:val="0"/>
      <w:szCs w:val="32"/>
    </w:rPr>
  </w:style>
  <w:style w:type="paragraph" w:styleId="Cabealho">
    <w:name w:val="header"/>
    <w:basedOn w:val="Normal"/>
    <w:link w:val="CabealhoCarter"/>
    <w:uiPriority w:val="99"/>
    <w:unhideWhenUsed/>
  </w:style>
  <w:style w:type="character" w:customStyle="1" w:styleId="CabealhoCarter">
    <w:name w:val="Cabeçalho Caráter"/>
    <w:basedOn w:val="Tipodeletrapredefinidodopargrafo"/>
    <w:link w:val="Cabealho"/>
    <w:uiPriority w:val="99"/>
  </w:style>
  <w:style w:type="paragraph" w:styleId="Rodap">
    <w:name w:val="footer"/>
    <w:basedOn w:val="Normal"/>
    <w:link w:val="RodapCarter"/>
    <w:uiPriority w:val="99"/>
    <w:unhideWhenUsed/>
    <w:pPr>
      <w:spacing w:after="40"/>
      <w:jc w:val="center"/>
    </w:pPr>
  </w:style>
  <w:style w:type="character" w:customStyle="1" w:styleId="RodapCarter">
    <w:name w:val="Rodapé Caráter"/>
    <w:basedOn w:val="Tipodeletrapredefinidodopargrafo"/>
    <w:link w:val="Rodap"/>
    <w:uiPriority w:val="99"/>
  </w:style>
  <w:style w:type="paragraph" w:customStyle="1" w:styleId="InformaesdeContacto">
    <w:name w:val="Informações de Contacto"/>
    <w:basedOn w:val="Normal"/>
    <w:uiPriority w:val="2"/>
    <w:qFormat/>
    <w:rsid w:val="000F2898"/>
    <w:pPr>
      <w:spacing w:after="0"/>
      <w:contextualSpacing/>
    </w:pPr>
    <w:rPr>
      <w:rFonts w:eastAsiaTheme="minorEastAsia"/>
      <w:color w:val="607E4C" w:themeColor="accent4"/>
    </w:rPr>
  </w:style>
  <w:style w:type="paragraph" w:styleId="Rematedecarta">
    <w:name w:val="Closing"/>
    <w:basedOn w:val="Normal"/>
    <w:next w:val="Assinatura"/>
    <w:link w:val="RematedecartaCarter"/>
    <w:uiPriority w:val="5"/>
    <w:qFormat/>
    <w:rsid w:val="002E1A5A"/>
    <w:pPr>
      <w:spacing w:before="720"/>
    </w:pPr>
    <w:rPr>
      <w:rFonts w:eastAsiaTheme="minorEastAsia"/>
      <w:bCs/>
      <w:szCs w:val="18"/>
    </w:rPr>
  </w:style>
  <w:style w:type="character" w:customStyle="1" w:styleId="RematedecartaCarter">
    <w:name w:val="Remate de carta Caráter"/>
    <w:basedOn w:val="Tipodeletrapredefinidodopargrafo"/>
    <w:link w:val="Rematedecarta"/>
    <w:uiPriority w:val="5"/>
    <w:rsid w:val="002E1A5A"/>
    <w:rPr>
      <w:rFonts w:eastAsiaTheme="minorEastAsia"/>
      <w:bCs/>
      <w:color w:val="000000" w:themeColor="text1"/>
      <w:sz w:val="24"/>
      <w:szCs w:val="18"/>
    </w:rPr>
  </w:style>
  <w:style w:type="paragraph" w:styleId="Assinatura">
    <w:name w:val="Signature"/>
    <w:basedOn w:val="Normal"/>
    <w:next w:val="Normal"/>
    <w:link w:val="AssinaturaCarter"/>
    <w:uiPriority w:val="6"/>
    <w:qFormat/>
    <w:pPr>
      <w:spacing w:before="720" w:after="280"/>
      <w:contextualSpacing/>
    </w:pPr>
    <w:rPr>
      <w:rFonts w:eastAsiaTheme="minorEastAsia"/>
      <w:bCs/>
      <w:szCs w:val="18"/>
    </w:rPr>
  </w:style>
  <w:style w:type="character" w:customStyle="1" w:styleId="AssinaturaCarter">
    <w:name w:val="Assinatura Caráter"/>
    <w:basedOn w:val="Tipodeletrapredefinidodopargrafo"/>
    <w:link w:val="Assinatura"/>
    <w:uiPriority w:val="6"/>
    <w:rPr>
      <w:rFonts w:eastAsiaTheme="minorEastAsia"/>
      <w:bCs/>
      <w:szCs w:val="18"/>
    </w:rPr>
  </w:style>
  <w:style w:type="paragraph" w:styleId="Inciodecarta">
    <w:name w:val="Salutation"/>
    <w:basedOn w:val="Normal"/>
    <w:next w:val="Normal"/>
    <w:link w:val="InciodecartaCarter"/>
    <w:uiPriority w:val="4"/>
    <w:qFormat/>
    <w:rsid w:val="00E32718"/>
    <w:pPr>
      <w:spacing w:before="440" w:after="180"/>
    </w:pPr>
    <w:rPr>
      <w:rFonts w:eastAsiaTheme="minorEastAsia"/>
      <w:bCs/>
      <w:szCs w:val="18"/>
    </w:rPr>
  </w:style>
  <w:style w:type="character" w:customStyle="1" w:styleId="InciodecartaCarter">
    <w:name w:val="Início de carta Caráter"/>
    <w:basedOn w:val="Tipodeletrapredefinidodopargrafo"/>
    <w:link w:val="Inciodecarta"/>
    <w:uiPriority w:val="4"/>
    <w:rsid w:val="00E32718"/>
    <w:rPr>
      <w:rFonts w:eastAsiaTheme="minorEastAsia"/>
      <w:bCs/>
      <w:color w:val="000000" w:themeColor="text1"/>
      <w:sz w:val="24"/>
      <w:szCs w:val="18"/>
    </w:rPr>
  </w:style>
  <w:style w:type="character" w:styleId="Forte">
    <w:name w:val="Strong"/>
    <w:basedOn w:val="Tipodeletrapredefinidodopargrafo"/>
    <w:uiPriority w:val="22"/>
    <w:qFormat/>
    <w:rPr>
      <w:b/>
      <w:bCs/>
      <w:color w:val="3D5157" w:themeColor="accent2"/>
    </w:rPr>
  </w:style>
  <w:style w:type="character" w:styleId="TextodoMarcadordePosio">
    <w:name w:val="Placeholder Text"/>
    <w:basedOn w:val="Tipodeletrapredefinidodopargrafo"/>
    <w:uiPriority w:val="99"/>
    <w:semiHidden/>
    <w:rPr>
      <w:color w:val="808080"/>
    </w:rPr>
  </w:style>
  <w:style w:type="character" w:customStyle="1" w:styleId="Cabealho2Carter">
    <w:name w:val="Cabeçalho 2 Caráter"/>
    <w:basedOn w:val="Tipodeletrapredefinidodopargrafo"/>
    <w:link w:val="Cabealho2"/>
    <w:uiPriority w:val="1"/>
    <w:rsid w:val="00FA5F92"/>
    <w:rPr>
      <w:rFonts w:asciiTheme="majorHAnsi" w:eastAsiaTheme="majorEastAsia" w:hAnsiTheme="majorHAnsi" w:cstheme="majorBidi"/>
      <w:color w:val="4F6228" w:themeColor="accent6" w:themeShade="80"/>
      <w:sz w:val="26"/>
      <w:szCs w:val="26"/>
    </w:rPr>
  </w:style>
  <w:style w:type="table" w:styleId="Tabelacomgrelha">
    <w:name w:val="Table Grid"/>
    <w:basedOn w:val="Tabelanormal"/>
    <w:uiPriority w:val="39"/>
    <w:rsid w:val="0031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bealho4Carter">
    <w:name w:val="Cabeçalho 4 Caráter"/>
    <w:basedOn w:val="Tipodeletrapredefinidodopargrafo"/>
    <w:link w:val="Cabealho4"/>
    <w:uiPriority w:val="1"/>
    <w:semiHidden/>
    <w:rsid w:val="00FA5F92"/>
    <w:rPr>
      <w:rFonts w:asciiTheme="majorHAnsi" w:eastAsiaTheme="majorEastAsia" w:hAnsiTheme="majorHAnsi" w:cstheme="majorBidi"/>
      <w:i/>
      <w:iCs/>
      <w:color w:val="4F6228" w:themeColor="accent6" w:themeShade="80"/>
      <w:sz w:val="24"/>
    </w:rPr>
  </w:style>
  <w:style w:type="character" w:customStyle="1" w:styleId="Cabealho5Carter">
    <w:name w:val="Cabeçalho 5 Caráter"/>
    <w:basedOn w:val="Tipodeletrapredefinidodopargrafo"/>
    <w:link w:val="Cabealho5"/>
    <w:uiPriority w:val="1"/>
    <w:semiHidden/>
    <w:rsid w:val="00FA5F92"/>
    <w:rPr>
      <w:rFonts w:asciiTheme="majorHAnsi" w:eastAsiaTheme="majorEastAsia" w:hAnsiTheme="majorHAnsi" w:cstheme="majorBidi"/>
      <w:color w:val="4F6228" w:themeColor="accent6" w:themeShade="80"/>
      <w:sz w:val="24"/>
    </w:rPr>
  </w:style>
  <w:style w:type="character" w:customStyle="1" w:styleId="Cabealho6Carter">
    <w:name w:val="Cabeçalho 6 Caráter"/>
    <w:basedOn w:val="Tipodeletrapredefinidodopargrafo"/>
    <w:link w:val="Cabealho6"/>
    <w:uiPriority w:val="1"/>
    <w:semiHidden/>
    <w:rsid w:val="00FA5F92"/>
    <w:rPr>
      <w:rFonts w:asciiTheme="majorHAnsi" w:eastAsiaTheme="majorEastAsia" w:hAnsiTheme="majorHAnsi" w:cstheme="majorBidi"/>
      <w:color w:val="4F6228" w:themeColor="accent6" w:themeShade="80"/>
      <w:sz w:val="24"/>
    </w:rPr>
  </w:style>
  <w:style w:type="character" w:customStyle="1" w:styleId="Cabealho3Carter">
    <w:name w:val="Cabeçalho 3 Caráter"/>
    <w:basedOn w:val="Tipodeletrapredefinidodopargrafo"/>
    <w:link w:val="Cabealho3"/>
    <w:uiPriority w:val="1"/>
    <w:rsid w:val="00FA5F92"/>
    <w:rPr>
      <w:rFonts w:asciiTheme="majorHAnsi" w:eastAsiaTheme="majorEastAsia" w:hAnsiTheme="majorHAnsi" w:cstheme="majorBidi"/>
      <w:color w:val="4F6228" w:themeColor="accent6" w:themeShade="80"/>
      <w:sz w:val="24"/>
      <w:szCs w:val="24"/>
    </w:rPr>
  </w:style>
  <w:style w:type="character" w:styleId="nfaseIntenso">
    <w:name w:val="Intense Emphasis"/>
    <w:basedOn w:val="Tipodeletrapredefinidodopargrafo"/>
    <w:uiPriority w:val="21"/>
    <w:semiHidden/>
    <w:unhideWhenUsed/>
    <w:qFormat/>
    <w:rsid w:val="000F2898"/>
    <w:rPr>
      <w:i/>
      <w:iCs/>
      <w:color w:val="4F6228" w:themeColor="accent6" w:themeShade="80"/>
    </w:rPr>
  </w:style>
  <w:style w:type="paragraph" w:styleId="CitaoIntensa">
    <w:name w:val="Intense Quote"/>
    <w:basedOn w:val="Normal"/>
    <w:next w:val="Normal"/>
    <w:link w:val="CitaoIntensaCarter"/>
    <w:uiPriority w:val="30"/>
    <w:semiHidden/>
    <w:unhideWhenUsed/>
    <w:qFormat/>
    <w:rsid w:val="000F2898"/>
    <w:pPr>
      <w:pBdr>
        <w:top w:val="single" w:sz="4" w:space="10" w:color="4F6228" w:themeColor="accent6" w:themeShade="80"/>
        <w:bottom w:val="single" w:sz="4" w:space="10" w:color="4F6228" w:themeColor="accent6" w:themeShade="80"/>
      </w:pBdr>
      <w:spacing w:before="360" w:after="360"/>
      <w:ind w:left="864" w:right="864"/>
      <w:jc w:val="center"/>
    </w:pPr>
    <w:rPr>
      <w:i/>
      <w:iCs/>
      <w:color w:val="3C5020" w:themeColor="accent5" w:themeShade="80"/>
    </w:rPr>
  </w:style>
  <w:style w:type="character" w:customStyle="1" w:styleId="CitaoIntensaCarter">
    <w:name w:val="Citação Intensa Caráter"/>
    <w:basedOn w:val="Tipodeletrapredefinidodopargrafo"/>
    <w:link w:val="CitaoIntensa"/>
    <w:uiPriority w:val="30"/>
    <w:semiHidden/>
    <w:rsid w:val="000F2898"/>
    <w:rPr>
      <w:i/>
      <w:iCs/>
      <w:color w:val="3C5020" w:themeColor="accent5" w:themeShade="80"/>
      <w:sz w:val="24"/>
    </w:rPr>
  </w:style>
  <w:style w:type="character" w:styleId="RefernciaIntensa">
    <w:name w:val="Intense Reference"/>
    <w:basedOn w:val="Tipodeletrapredefinidodopargrafo"/>
    <w:uiPriority w:val="32"/>
    <w:semiHidden/>
    <w:unhideWhenUsed/>
    <w:qFormat/>
    <w:rsid w:val="000F2898"/>
    <w:rPr>
      <w:b/>
      <w:bCs/>
      <w:caps w:val="0"/>
      <w:smallCaps/>
      <w:color w:val="3C5020" w:themeColor="accent5" w:themeShade="80"/>
      <w:spacing w:val="5"/>
    </w:rPr>
  </w:style>
  <w:style w:type="paragraph" w:styleId="Textodebloco">
    <w:name w:val="Block Text"/>
    <w:basedOn w:val="Normal"/>
    <w:uiPriority w:val="99"/>
    <w:semiHidden/>
    <w:unhideWhenUsed/>
    <w:rsid w:val="000F2898"/>
    <w:pPr>
      <w:pBdr>
        <w:top w:val="single" w:sz="2" w:space="10" w:color="3C5020" w:themeColor="accent5" w:themeShade="80"/>
        <w:left w:val="single" w:sz="2" w:space="10" w:color="3C5020" w:themeColor="accent5" w:themeShade="80"/>
        <w:bottom w:val="single" w:sz="2" w:space="10" w:color="3C5020" w:themeColor="accent5" w:themeShade="80"/>
        <w:right w:val="single" w:sz="2" w:space="10" w:color="3C5020" w:themeColor="accent5" w:themeShade="80"/>
      </w:pBdr>
      <w:ind w:left="1152" w:right="1152"/>
    </w:pPr>
    <w:rPr>
      <w:rFonts w:eastAsiaTheme="minorEastAsia"/>
      <w:i/>
      <w:iCs/>
      <w:color w:val="3C5020" w:themeColor="accent5" w:themeShade="80"/>
    </w:rPr>
  </w:style>
  <w:style w:type="character" w:styleId="Hiperligaovisitada">
    <w:name w:val="FollowedHyperlink"/>
    <w:basedOn w:val="Tipodeletrapredefinidodopargrafo"/>
    <w:uiPriority w:val="99"/>
    <w:semiHidden/>
    <w:unhideWhenUsed/>
    <w:rsid w:val="000F2898"/>
    <w:rPr>
      <w:color w:val="4F6228" w:themeColor="accent6" w:themeShade="80"/>
      <w:u w:val="single"/>
    </w:rPr>
  </w:style>
  <w:style w:type="character" w:styleId="Hiperligao">
    <w:name w:val="Hyperlink"/>
    <w:basedOn w:val="Tipodeletrapredefinidodopargrafo"/>
    <w:uiPriority w:val="99"/>
    <w:unhideWhenUsed/>
    <w:rsid w:val="009439AA"/>
    <w:rPr>
      <w:color w:val="3D5157" w:themeColor="accent2"/>
      <w:u w:val="single"/>
    </w:rPr>
  </w:style>
  <w:style w:type="character" w:styleId="TtulodoLivro">
    <w:name w:val="Book Title"/>
    <w:basedOn w:val="Tipodeletrapredefinidodopargrafo"/>
    <w:uiPriority w:val="33"/>
    <w:semiHidden/>
    <w:unhideWhenUsed/>
    <w:qFormat/>
    <w:rsid w:val="00D904CD"/>
    <w:rPr>
      <w:b/>
      <w:bCs/>
      <w:i/>
      <w:iCs/>
      <w:spacing w:val="5"/>
    </w:rPr>
  </w:style>
  <w:style w:type="paragraph" w:styleId="Legenda">
    <w:name w:val="caption"/>
    <w:basedOn w:val="Normal"/>
    <w:next w:val="Normal"/>
    <w:uiPriority w:val="35"/>
    <w:semiHidden/>
    <w:unhideWhenUsed/>
    <w:qFormat/>
    <w:rsid w:val="00D904CD"/>
    <w:pPr>
      <w:spacing w:after="200" w:line="240" w:lineRule="auto"/>
    </w:pPr>
    <w:rPr>
      <w:i/>
      <w:iCs/>
      <w:color w:val="2F4158" w:themeColor="text2"/>
      <w:sz w:val="18"/>
      <w:szCs w:val="18"/>
    </w:rPr>
  </w:style>
  <w:style w:type="character" w:styleId="nfase">
    <w:name w:val="Emphasis"/>
    <w:basedOn w:val="Tipodeletrapredefinidodopargrafo"/>
    <w:uiPriority w:val="20"/>
    <w:semiHidden/>
    <w:unhideWhenUsed/>
    <w:qFormat/>
    <w:rsid w:val="00D904CD"/>
    <w:rPr>
      <w:i/>
      <w:iCs/>
    </w:rPr>
  </w:style>
  <w:style w:type="character" w:customStyle="1" w:styleId="Cabealho7Carter">
    <w:name w:val="Cabeçalho 7 Caráter"/>
    <w:basedOn w:val="Tipodeletrapredefinidodopargrafo"/>
    <w:link w:val="Cabealho7"/>
    <w:uiPriority w:val="1"/>
    <w:semiHidden/>
    <w:rsid w:val="00FA5F92"/>
    <w:rPr>
      <w:rFonts w:asciiTheme="majorHAnsi" w:eastAsiaTheme="majorEastAsia" w:hAnsiTheme="majorHAnsi" w:cstheme="majorBidi"/>
      <w:i/>
      <w:iCs/>
      <w:color w:val="4F6228" w:themeColor="accent6" w:themeShade="80"/>
      <w:sz w:val="24"/>
    </w:rPr>
  </w:style>
  <w:style w:type="character" w:customStyle="1" w:styleId="Cabealho8Carter">
    <w:name w:val="Cabeçalho 8 Caráter"/>
    <w:basedOn w:val="Tipodeletrapredefinidodopargrafo"/>
    <w:link w:val="Cabealho8"/>
    <w:uiPriority w:val="1"/>
    <w:semiHidden/>
    <w:rsid w:val="00D904CD"/>
    <w:rPr>
      <w:rFonts w:asciiTheme="majorHAnsi" w:eastAsiaTheme="majorEastAsia" w:hAnsiTheme="majorHAnsi" w:cstheme="majorBidi"/>
      <w:color w:val="272727" w:themeColor="text1" w:themeTint="D8"/>
      <w:sz w:val="21"/>
      <w:szCs w:val="21"/>
    </w:rPr>
  </w:style>
  <w:style w:type="character" w:customStyle="1" w:styleId="Cabealho9Carter">
    <w:name w:val="Cabeçalho 9 Caráter"/>
    <w:basedOn w:val="Tipodeletrapredefinidodopargrafo"/>
    <w:link w:val="Cabealho9"/>
    <w:uiPriority w:val="1"/>
    <w:semiHidden/>
    <w:rsid w:val="00D904CD"/>
    <w:rPr>
      <w:rFonts w:asciiTheme="majorHAnsi" w:eastAsiaTheme="majorEastAsia" w:hAnsiTheme="majorHAnsi" w:cstheme="majorBidi"/>
      <w:i/>
      <w:iCs/>
      <w:color w:val="272727" w:themeColor="text1" w:themeTint="D8"/>
      <w:sz w:val="21"/>
      <w:szCs w:val="21"/>
    </w:rPr>
  </w:style>
  <w:style w:type="paragraph" w:styleId="PargrafodaLista">
    <w:name w:val="List Paragraph"/>
    <w:basedOn w:val="Normal"/>
    <w:uiPriority w:val="34"/>
    <w:unhideWhenUsed/>
    <w:qFormat/>
    <w:rsid w:val="00D904CD"/>
    <w:pPr>
      <w:ind w:left="720"/>
      <w:contextualSpacing/>
    </w:pPr>
  </w:style>
  <w:style w:type="paragraph" w:styleId="SemEspaamento">
    <w:name w:val="No Spacing"/>
    <w:uiPriority w:val="1"/>
    <w:semiHidden/>
    <w:unhideWhenUsed/>
    <w:qFormat/>
    <w:rsid w:val="00D904CD"/>
    <w:pPr>
      <w:spacing w:after="0" w:line="240" w:lineRule="auto"/>
    </w:pPr>
    <w:rPr>
      <w:color w:val="000000" w:themeColor="text1"/>
      <w:sz w:val="24"/>
    </w:rPr>
  </w:style>
  <w:style w:type="paragraph" w:styleId="Citao">
    <w:name w:val="Quote"/>
    <w:basedOn w:val="Normal"/>
    <w:next w:val="Normal"/>
    <w:link w:val="CitaoCarter"/>
    <w:uiPriority w:val="29"/>
    <w:semiHidden/>
    <w:unhideWhenUsed/>
    <w:qFormat/>
    <w:rsid w:val="00D904CD"/>
    <w:pPr>
      <w:spacing w:before="200"/>
      <w:ind w:left="864" w:right="864"/>
      <w:jc w:val="center"/>
    </w:pPr>
    <w:rPr>
      <w:i/>
      <w:iCs/>
      <w:color w:val="404040" w:themeColor="text1" w:themeTint="BF"/>
    </w:rPr>
  </w:style>
  <w:style w:type="character" w:customStyle="1" w:styleId="CitaoCarter">
    <w:name w:val="Citação Caráter"/>
    <w:basedOn w:val="Tipodeletrapredefinidodopargrafo"/>
    <w:link w:val="Citao"/>
    <w:uiPriority w:val="29"/>
    <w:semiHidden/>
    <w:rsid w:val="00D904CD"/>
    <w:rPr>
      <w:i/>
      <w:iCs/>
      <w:color w:val="404040" w:themeColor="text1" w:themeTint="BF"/>
      <w:sz w:val="24"/>
    </w:rPr>
  </w:style>
  <w:style w:type="paragraph" w:styleId="Subttulo">
    <w:name w:val="Subtitle"/>
    <w:basedOn w:val="Normal"/>
    <w:next w:val="Normal"/>
    <w:link w:val="SubttuloCarter"/>
    <w:rPr>
      <w:color w:val="5A5A5A"/>
    </w:rPr>
  </w:style>
  <w:style w:type="character" w:customStyle="1" w:styleId="SubttuloCarter">
    <w:name w:val="Subtítulo Caráter"/>
    <w:basedOn w:val="Tipodeletrapredefinidodopargrafo"/>
    <w:link w:val="Subttulo"/>
    <w:uiPriority w:val="11"/>
    <w:semiHidden/>
    <w:rsid w:val="00D904CD"/>
    <w:rPr>
      <w:rFonts w:eastAsiaTheme="minorEastAsia"/>
      <w:color w:val="5A5A5A" w:themeColor="text1" w:themeTint="A5"/>
      <w:spacing w:val="15"/>
      <w:sz w:val="22"/>
      <w:szCs w:val="22"/>
    </w:rPr>
  </w:style>
  <w:style w:type="character" w:styleId="nfaseDiscreto">
    <w:name w:val="Subtle Emphasis"/>
    <w:basedOn w:val="Tipodeletrapredefinidodopargrafo"/>
    <w:uiPriority w:val="19"/>
    <w:semiHidden/>
    <w:unhideWhenUsed/>
    <w:qFormat/>
    <w:rsid w:val="00D904CD"/>
    <w:rPr>
      <w:i/>
      <w:iCs/>
      <w:color w:val="404040" w:themeColor="text1" w:themeTint="BF"/>
    </w:rPr>
  </w:style>
  <w:style w:type="character" w:styleId="RefernciaDiscreta">
    <w:name w:val="Subtle Reference"/>
    <w:basedOn w:val="Tipodeletrapredefinidodopargrafo"/>
    <w:uiPriority w:val="31"/>
    <w:semiHidden/>
    <w:unhideWhenUsed/>
    <w:qFormat/>
    <w:rsid w:val="00D904CD"/>
    <w:rPr>
      <w:smallCaps/>
      <w:color w:val="5A5A5A" w:themeColor="text1" w:themeTint="A5"/>
    </w:rPr>
  </w:style>
  <w:style w:type="character" w:customStyle="1" w:styleId="TtuloCarter">
    <w:name w:val="Título Caráter"/>
    <w:basedOn w:val="Tipodeletrapredefinidodopargrafo"/>
    <w:link w:val="Ttulo"/>
    <w:uiPriority w:val="10"/>
    <w:semiHidden/>
    <w:rsid w:val="00D904CD"/>
    <w:rPr>
      <w:rFonts w:asciiTheme="majorHAnsi" w:eastAsiaTheme="majorEastAsia" w:hAnsiTheme="majorHAnsi" w:cstheme="majorBidi"/>
      <w:spacing w:val="-10"/>
      <w:kern w:val="28"/>
      <w:sz w:val="56"/>
      <w:szCs w:val="56"/>
    </w:rPr>
  </w:style>
  <w:style w:type="character" w:styleId="Nmerodepgina">
    <w:name w:val="page number"/>
    <w:basedOn w:val="Tipodeletrapredefinidodopargrafo"/>
    <w:uiPriority w:val="99"/>
    <w:unhideWhenUsed/>
    <w:rsid w:val="00DE1F6F"/>
  </w:style>
  <w:style w:type="paragraph" w:styleId="NormalWeb">
    <w:name w:val="Normal (Web)"/>
    <w:basedOn w:val="Normal"/>
    <w:uiPriority w:val="99"/>
    <w:semiHidden/>
    <w:unhideWhenUsed/>
    <w:rsid w:val="00DE1F6F"/>
    <w:pPr>
      <w:spacing w:before="100" w:beforeAutospacing="1" w:after="100" w:afterAutospacing="1" w:line="240" w:lineRule="auto"/>
    </w:pPr>
    <w:rPr>
      <w:rFonts w:ascii="Times New Roman" w:eastAsiaTheme="minorEastAsia" w:hAnsi="Times New Roman" w:cs="Times New Roman"/>
      <w:szCs w:val="24"/>
    </w:rPr>
  </w:style>
  <w:style w:type="table" w:customStyle="1" w:styleId="TabelaSimples11">
    <w:name w:val="Tabela Simples 11"/>
    <w:basedOn w:val="Tabelanormal"/>
    <w:next w:val="TabelaSimples1"/>
    <w:uiPriority w:val="41"/>
    <w:rsid w:val="007A260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mples1">
    <w:name w:val="Plain Table 1"/>
    <w:basedOn w:val="Tabelanormal"/>
    <w:uiPriority w:val="41"/>
    <w:rsid w:val="007A260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12">
    <w:name w:val="Tabela Simples 12"/>
    <w:basedOn w:val="Tabelanormal"/>
    <w:next w:val="TabelaSimples1"/>
    <w:uiPriority w:val="41"/>
    <w:rsid w:val="00521AE8"/>
    <w:pPr>
      <w:spacing w:after="0" w:line="240" w:lineRule="auto"/>
    </w:pPr>
    <w:rPr>
      <w:lang w:val="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Simples2">
    <w:name w:val="Plain Table 2"/>
    <w:basedOn w:val="Tabelanormal"/>
    <w:uiPriority w:val="42"/>
    <w:rsid w:val="00C5675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comGrelhaClara">
    <w:name w:val="Grid Table Light"/>
    <w:basedOn w:val="Tabelanormal"/>
    <w:uiPriority w:val="40"/>
    <w:rsid w:val="00C5675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1">
    <w:name w:val="Ανεπίλυτη αναφορά1"/>
    <w:basedOn w:val="Tipodeletrapredefinidodopargrafo"/>
    <w:uiPriority w:val="99"/>
    <w:semiHidden/>
    <w:unhideWhenUsed/>
    <w:rsid w:val="00CD0215"/>
    <w:rPr>
      <w:color w:val="605E5C"/>
      <w:shd w:val="clear" w:color="auto" w:fill="E1DFDD"/>
    </w:rPr>
  </w:style>
  <w:style w:type="character" w:customStyle="1" w:styleId="2">
    <w:name w:val="Ανεπίλυτη αναφορά2"/>
    <w:basedOn w:val="Tipodeletrapredefinidodopargrafo"/>
    <w:uiPriority w:val="99"/>
    <w:semiHidden/>
    <w:unhideWhenUsed/>
    <w:rsid w:val="00616013"/>
    <w:rPr>
      <w:color w:val="605E5C"/>
      <w:shd w:val="clear" w:color="auto" w:fill="E1DFDD"/>
    </w:rPr>
  </w:style>
  <w:style w:type="character" w:customStyle="1" w:styleId="xl-qi-tpoutput-text">
    <w:name w:val="xl-qi-tp__output-text"/>
    <w:basedOn w:val="Tipodeletrapredefinidodopargrafo"/>
    <w:rsid w:val="00683337"/>
  </w:style>
  <w:style w:type="character" w:styleId="Refdecomentrio">
    <w:name w:val="annotation reference"/>
    <w:basedOn w:val="Tipodeletrapredefinidodopargrafo"/>
    <w:uiPriority w:val="99"/>
    <w:semiHidden/>
    <w:unhideWhenUsed/>
    <w:rsid w:val="004B61FE"/>
    <w:rPr>
      <w:sz w:val="16"/>
      <w:szCs w:val="16"/>
    </w:rPr>
  </w:style>
  <w:style w:type="paragraph" w:styleId="Textodecomentrio">
    <w:name w:val="annotation text"/>
    <w:basedOn w:val="Normal"/>
    <w:link w:val="TextodecomentrioCarter"/>
    <w:uiPriority w:val="99"/>
    <w:unhideWhenUsed/>
    <w:rsid w:val="004B61FE"/>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rsid w:val="004B61FE"/>
  </w:style>
  <w:style w:type="paragraph" w:styleId="Assuntodecomentrio">
    <w:name w:val="annotation subject"/>
    <w:basedOn w:val="Textodecomentrio"/>
    <w:next w:val="Textodecomentrio"/>
    <w:link w:val="AssuntodecomentrioCarter"/>
    <w:uiPriority w:val="99"/>
    <w:semiHidden/>
    <w:unhideWhenUsed/>
    <w:rsid w:val="004B61FE"/>
    <w:rPr>
      <w:b/>
      <w:bCs/>
    </w:rPr>
  </w:style>
  <w:style w:type="character" w:customStyle="1" w:styleId="AssuntodecomentrioCarter">
    <w:name w:val="Assunto de comentário Caráter"/>
    <w:basedOn w:val="TextodecomentrioCarter"/>
    <w:link w:val="Assuntodecomentrio"/>
    <w:uiPriority w:val="99"/>
    <w:semiHidden/>
    <w:rsid w:val="004B61FE"/>
    <w:rPr>
      <w:b/>
      <w:bCs/>
    </w:rPr>
  </w:style>
  <w:style w:type="paragraph" w:styleId="Textodebalo">
    <w:name w:val="Balloon Text"/>
    <w:basedOn w:val="Normal"/>
    <w:link w:val="TextodebaloCarter"/>
    <w:uiPriority w:val="99"/>
    <w:semiHidden/>
    <w:unhideWhenUsed/>
    <w:rsid w:val="00E7205F"/>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E7205F"/>
    <w:rPr>
      <w:rFonts w:ascii="Segoe UI" w:hAnsi="Segoe UI" w:cs="Segoe UI"/>
      <w:sz w:val="18"/>
      <w:szCs w:val="18"/>
    </w:rPr>
  </w:style>
  <w:style w:type="paragraph" w:styleId="Textodenotaderodap">
    <w:name w:val="footnote text"/>
    <w:basedOn w:val="Normal"/>
    <w:link w:val="TextodenotaderodapCarter"/>
    <w:uiPriority w:val="99"/>
    <w:semiHidden/>
    <w:unhideWhenUsed/>
    <w:rsid w:val="007B245A"/>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7B245A"/>
  </w:style>
  <w:style w:type="character" w:styleId="Refdenotaderodap">
    <w:name w:val="footnote reference"/>
    <w:basedOn w:val="Tipodeletrapredefinidodopargrafo"/>
    <w:uiPriority w:val="99"/>
    <w:semiHidden/>
    <w:unhideWhenUsed/>
    <w:rsid w:val="007B245A"/>
    <w:rPr>
      <w:vertAlign w:val="superscript"/>
    </w:rPr>
  </w:style>
  <w:style w:type="table" w:customStyle="1" w:styleId="Tabelacomgrelha1">
    <w:name w:val="Tabela com grelha1"/>
    <w:basedOn w:val="Tabelanormal"/>
    <w:next w:val="Tabelacomgrelha"/>
    <w:uiPriority w:val="39"/>
    <w:rsid w:val="003D61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elha2">
    <w:name w:val="Tabela com grelha2"/>
    <w:basedOn w:val="Tabelanormal"/>
    <w:next w:val="Tabelacomgrelha"/>
    <w:uiPriority w:val="39"/>
    <w:rsid w:val="00F04F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ortitle">
    <w:name w:val="authorortitle"/>
    <w:basedOn w:val="Tipodeletrapredefinidodopargrafo"/>
    <w:rsid w:val="008D4059"/>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paragraph" w:styleId="ndice1">
    <w:name w:val="toc 1"/>
    <w:basedOn w:val="Normal"/>
    <w:next w:val="Normal"/>
    <w:autoRedefine/>
    <w:uiPriority w:val="39"/>
    <w:unhideWhenUsed/>
    <w:rsid w:val="00AD1382"/>
    <w:pPr>
      <w:spacing w:after="100"/>
    </w:pPr>
  </w:style>
  <w:style w:type="paragraph" w:styleId="ndice2">
    <w:name w:val="toc 2"/>
    <w:basedOn w:val="Normal"/>
    <w:next w:val="Normal"/>
    <w:autoRedefine/>
    <w:uiPriority w:val="39"/>
    <w:unhideWhenUsed/>
    <w:rsid w:val="00AD1382"/>
    <w:pPr>
      <w:spacing w:after="100"/>
      <w:ind w:left="220"/>
    </w:pPr>
  </w:style>
  <w:style w:type="paragraph" w:styleId="ndice3">
    <w:name w:val="toc 3"/>
    <w:basedOn w:val="Normal"/>
    <w:next w:val="Normal"/>
    <w:autoRedefine/>
    <w:uiPriority w:val="39"/>
    <w:unhideWhenUsed/>
    <w:rsid w:val="00147A16"/>
    <w:pPr>
      <w:spacing w:after="100" w:line="259" w:lineRule="auto"/>
      <w:ind w:left="440"/>
    </w:pPr>
    <w:rPr>
      <w:rFonts w:asciiTheme="minorHAnsi" w:eastAsiaTheme="minorEastAsia" w:hAnsiTheme="minorHAnsi" w:cs="Times New Roman"/>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hyperlink" Target="https://publications.jrc.ec.europa.eu/repository/bitstream/JRC128040/JRC128040_001.pdf" TargetMode="External"/><Relationship Id="rId68" Type="http://schemas.openxmlformats.org/officeDocument/2006/relationships/hyperlink" Target="https://emf.thirdlight.com/file/24/_A-BkCs_aXeX02_Am1z_J7vzLt/Reuse%20%E2%80%93%20rethinking%20packaging.pdf" TargetMode="External"/><Relationship Id="rId84" Type="http://schemas.openxmlformats.org/officeDocument/2006/relationships/hyperlink" Target="https://commission.europa.eu/strategy-and-policy/priorities-2019-2024/european-green-deal_en" TargetMode="External"/><Relationship Id="rId89" Type="http://schemas.openxmlformats.org/officeDocument/2006/relationships/hyperlink" Target="https://hal.science/file/index/docid/697599/filename/FELICIA-2009.pdf" TargetMode="External"/><Relationship Id="rId16" Type="http://schemas.openxmlformats.org/officeDocument/2006/relationships/image" Target="media/image8.png"/><Relationship Id="rId107" Type="http://schemas.openxmlformats.org/officeDocument/2006/relationships/theme" Target="theme/theme1.xml"/><Relationship Id="rId11" Type="http://schemas.openxmlformats.org/officeDocument/2006/relationships/image" Target="media/image3.pn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s://sdgs.un.org/sites/default/files/2023-06/Advance%20unedited%20GSDR%2014June2023.pdf" TargetMode="External"/><Relationship Id="rId74" Type="http://schemas.openxmlformats.org/officeDocument/2006/relationships/hyperlink" Target="https://learning-corner.learning.europa.eu/learning-materials_en?f%5B0%5D=topics_topics%3A11" TargetMode="External"/><Relationship Id="rId79" Type="http://schemas.openxmlformats.org/officeDocument/2006/relationships/hyperlink" Target="https://education.ec.europa.eu/resources-and-tools/documents" TargetMode="External"/><Relationship Id="rId102"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s://www.europarl.europa.eu/RegData/etudes/BRIE/2016/581999/EPRS_BRI(2016)581999_EN.pdf" TargetMode="External"/><Relationship Id="rId95" Type="http://schemas.openxmlformats.org/officeDocument/2006/relationships/hyperlink" Target="https://sdg-tracker.org/quality-education" TargetMode="External"/><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jpeg"/><Relationship Id="rId48" Type="http://schemas.openxmlformats.org/officeDocument/2006/relationships/image" Target="media/image40.jpeg"/><Relationship Id="rId64" Type="http://schemas.openxmlformats.org/officeDocument/2006/relationships/hyperlink" Target="https://rm.coe.int/16803034e5" TargetMode="External"/><Relationship Id="rId69" Type="http://schemas.openxmlformats.org/officeDocument/2006/relationships/hyperlink" Target="https://emf.thirdlight.com/file/24/w2e0YaBwImHCmUw2ADPwy5u5d-/Circular%20Consumer%20Electronics%3A%20An%20initial%20exploration.pdf" TargetMode="External"/><Relationship Id="rId80" Type="http://schemas.openxmlformats.org/officeDocument/2006/relationships/hyperlink" Target="https://education.ec.europa.eu/focus-topics/green-education" TargetMode="External"/><Relationship Id="rId85" Type="http://schemas.openxmlformats.org/officeDocument/2006/relationships/hyperlink" Target="https://eur-lex.europa.eu/resource.html?uri=cellar:de4f236d-7164-11ed-9887-01aa75ed71a1.0001.02/DOC_1&amp;format=PDF" TargetMode="External"/><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jpeg"/><Relationship Id="rId38" Type="http://schemas.openxmlformats.org/officeDocument/2006/relationships/image" Target="media/image30.jpeg"/><Relationship Id="rId59" Type="http://schemas.openxmlformats.org/officeDocument/2006/relationships/hyperlink" Target="https://sdgs.un.org/sites/default/files/2023-06/Advance%20unedited%20GSDR%2014June2023.pdf" TargetMode="External"/><Relationship Id="rId103"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hyperlink" Target="https://static1.squarespace.com/static/5825f79f59cc6805946db437/t/5c9a6b42e79c70caf2ec1fd1/1553623878641/EfS+Benchmarks_ver1x2.pdf" TargetMode="External"/><Relationship Id="rId70" Type="http://schemas.openxmlformats.org/officeDocument/2006/relationships/hyperlink" Target="https://ellenmacarthurfoundation.org/publications" TargetMode="External"/><Relationship Id="rId75" Type="http://schemas.openxmlformats.org/officeDocument/2006/relationships/hyperlink" Target="https://education.ec.europa.eu/education-levels/school-education/erasmus-teacher-academies" TargetMode="External"/><Relationship Id="rId83" Type="http://schemas.openxmlformats.org/officeDocument/2006/relationships/hyperlink" Target="https://eur-lex.europa.eu/resource.html?uri=cellar:9903b325-6388-11ea-b735-01aa75ed71a1.0017.02/DOC_1&amp;format=PDF" TargetMode="External"/><Relationship Id="rId88" Type="http://schemas.openxmlformats.org/officeDocument/2006/relationships/hyperlink" Target="https://ec.europa.eu/eurostat/web/circular-economy/monitoring-framework" TargetMode="External"/><Relationship Id="rId91" Type="http://schemas.openxmlformats.org/officeDocument/2006/relationships/hyperlink" Target="https://rm.coe.int/4-7-education-for-sustainable-development-and-global-citizenship/16808e816e" TargetMode="External"/><Relationship Id="rId96" Type="http://schemas.openxmlformats.org/officeDocument/2006/relationships/hyperlink" Target="https://www.unicef.org/media/105376/file/UNICEF-climate-crisis-child-rights-crisis.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6"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hyperlink" Target="https://oxfordre.com/education/display/10.1093/acrefore/9780190264093.001.0001/acrefore-9780190264093-e-1438;jsessionid=173132F906D145327EF178DF5368025A?rskey=X01Gt6&amp;result=9" TargetMode="External"/><Relationship Id="rId65" Type="http://schemas.openxmlformats.org/officeDocument/2006/relationships/hyperlink" Target="https://education-for-climate.ec.europa.eu/_en" TargetMode="External"/><Relationship Id="rId73" Type="http://schemas.openxmlformats.org/officeDocument/2006/relationships/hyperlink" Target="https://ellenmacarthurfoundation.org/explore?contentType=Article" TargetMode="External"/><Relationship Id="rId78" Type="http://schemas.openxmlformats.org/officeDocument/2006/relationships/hyperlink" Target="https://education.ec.europa.eu/" TargetMode="External"/><Relationship Id="rId81" Type="http://schemas.openxmlformats.org/officeDocument/2006/relationships/hyperlink" Target="https://food.ec.europa.eu/horizontal-topics/farm-fork-strategy_en" TargetMode="External"/><Relationship Id="rId86" Type="http://schemas.openxmlformats.org/officeDocument/2006/relationships/hyperlink" Target="https://eur-lex.europa.eu/legal-content/EN/TXT/PDF/?uri=CELEX:52023PC0166" TargetMode="External"/><Relationship Id="rId94" Type="http://schemas.openxmlformats.org/officeDocument/2006/relationships/hyperlink" Target="https://www.diva-portal.org/smash/get/diva2:2416/fulltext01.pdf" TargetMode="External"/><Relationship Id="rId99" Type="http://schemas.openxmlformats.org/officeDocument/2006/relationships/hyperlink" Target="https://sdgs.un.org/2030agenda" TargetMode="External"/><Relationship Id="rId101" Type="http://schemas.openxmlformats.org/officeDocument/2006/relationships/hyperlink" Target="https://www.unicef.org/media/60231/file"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png"/><Relationship Id="rId76" Type="http://schemas.openxmlformats.org/officeDocument/2006/relationships/hyperlink" Target="https://data.europa.eu/doi/10.2797/308028" TargetMode="External"/><Relationship Id="rId97" Type="http://schemas.openxmlformats.org/officeDocument/2006/relationships/hyperlink" Target="https://www.undp.org/sustainable-development-goals" TargetMode="External"/><Relationship Id="rId104"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s://ellenmacarthurfoundation.org/resources/education-and-learning/teaching-resources" TargetMode="External"/><Relationship Id="rId92" Type="http://schemas.openxmlformats.org/officeDocument/2006/relationships/hyperlink" Target="https://rm.coe.int/CoERMPublicCommonSearchServices/DisplayDCTMContent?documentId=09000016803034e3" TargetMode="External"/><Relationship Id="rId2" Type="http://schemas.openxmlformats.org/officeDocument/2006/relationships/customXml" Target="../customXml/item2.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education-for-climate.ec.europa.eu/community/" TargetMode="External"/><Relationship Id="rId87" Type="http://schemas.openxmlformats.org/officeDocument/2006/relationships/hyperlink" Target="https://transport.ec.europa.eu/system/files/2021-04/2021-mobility-strategy-and-action-plan.pdf" TargetMode="External"/><Relationship Id="rId61" Type="http://schemas.openxmlformats.org/officeDocument/2006/relationships/hyperlink" Target="https://www.beuc.eu/reports" TargetMode="External"/><Relationship Id="rId82" Type="http://schemas.openxmlformats.org/officeDocument/2006/relationships/hyperlink" Target="https://data.europa.eu/doi/10.2766/02392" TargetMode="External"/><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8.png"/><Relationship Id="rId77" Type="http://schemas.openxmlformats.org/officeDocument/2006/relationships/hyperlink" Target="https://eur-lex.europa.eu/legal-content/EN/TXT/PDF/?uri=CELEX:52020DC0696" TargetMode="External"/><Relationship Id="rId100" Type="http://schemas.openxmlformats.org/officeDocument/2006/relationships/hyperlink" Target="https://undocs.org/en/A/RES/70/1" TargetMode="External"/><Relationship Id="rId105"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https://ellenmacarthurfoundation.org/explore?topics=Circular%20economy%20explained" TargetMode="External"/><Relationship Id="rId93" Type="http://schemas.openxmlformats.org/officeDocument/2006/relationships/hyperlink" Target="https://imt-mines-albi.hal.science/hal-01918890/preview/facilitating-sustainability.pdf" TargetMode="External"/><Relationship Id="rId98" Type="http://schemas.openxmlformats.org/officeDocument/2006/relationships/hyperlink" Target="https://sdgs.un.org/goals" TargetMode="External"/><Relationship Id="rId3" Type="http://schemas.openxmlformats.org/officeDocument/2006/relationships/numbering" Target="numbering.xml"/><Relationship Id="rId25" Type="http://schemas.openxmlformats.org/officeDocument/2006/relationships/image" Target="media/image17.jpeg"/><Relationship Id="rId46" Type="http://schemas.openxmlformats.org/officeDocument/2006/relationships/image" Target="media/image38.jpeg"/><Relationship Id="rId67" Type="http://schemas.openxmlformats.org/officeDocument/2006/relationships/hyperlink" Target="https://eur-lex.europa.eu/legal-content/EN/TXT/PDF/?uri=CELEX:32022H0627(01)"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51.png"/></Relationships>
</file>

<file path=word/_rels/footnotes.xml.rels><?xml version="1.0" encoding="UTF-8" standalone="yes"?>
<Relationships xmlns="http://schemas.openxmlformats.org/package/2006/relationships"><Relationship Id="rId2" Type="http://schemas.openxmlformats.org/officeDocument/2006/relationships/hyperlink" Target="https://publications.jrc.ec.europa.eu/repository/bitstream/JRC128040/JRC128040_001.pdf" TargetMode="External"/><Relationship Id="rId1" Type="http://schemas.openxmlformats.org/officeDocument/2006/relationships/hyperlink" Target="https://eur-lex.europa.eu/legal-content/EN/TXT/PDF/?uri=CELEX:32022H0627(0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0.png"/></Relationships>
</file>

<file path=word/theme/theme1.xml><?xml version="1.0" encoding="utf-8"?>
<a:theme xmlns:a="http://schemas.openxmlformats.org/drawingml/2006/main" name="Green Wave">
  <a:themeElements>
    <a:clrScheme name="Custom 24">
      <a:dk1>
        <a:sysClr val="windowText" lastClr="000000"/>
      </a:dk1>
      <a:lt1>
        <a:sysClr val="window" lastClr="FFFFFF"/>
      </a:lt1>
      <a:dk2>
        <a:srgbClr val="2F4158"/>
      </a:dk2>
      <a:lt2>
        <a:srgbClr val="F2F2F2"/>
      </a:lt2>
      <a:accent1>
        <a:srgbClr val="D0DE4E"/>
      </a:accent1>
      <a:accent2>
        <a:srgbClr val="3D5157"/>
      </a:accent2>
      <a:accent3>
        <a:srgbClr val="47653F"/>
      </a:accent3>
      <a:accent4>
        <a:srgbClr val="607E4C"/>
      </a:accent4>
      <a:accent5>
        <a:srgbClr val="78A141"/>
      </a:accent5>
      <a:accent6>
        <a:srgbClr val="9BBB59"/>
      </a:accent6>
      <a:hlink>
        <a:srgbClr val="9BBB59"/>
      </a:hlink>
      <a:folHlink>
        <a:srgbClr val="9BBB59"/>
      </a:folHlink>
    </a:clrScheme>
    <a:fontScheme name="Custom 5">
      <a:majorFont>
        <a:latin typeface="Franklin Gothic Demi"/>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27A9wtvhqLWPqls10S+l72K51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OAByITFnSkxMaVJjVHdhUTFqWTBoZGIzWHJFVGtYSGZ0N0dYd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63EFD8F-3A56-4EE2-A9A0-209C09CFD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37</Pages>
  <Words>11351</Words>
  <Characters>61300</Characters>
  <Application>Microsoft Office Word</Application>
  <DocSecurity>0</DocSecurity>
  <Lines>510</Lines>
  <Paragraphs>145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projetos</dc:creator>
  <cp:lastModifiedBy>daniela.rodrigues</cp:lastModifiedBy>
  <cp:revision>2</cp:revision>
  <cp:lastPrinted>2024-01-03T15:14:00Z</cp:lastPrinted>
  <dcterms:created xsi:type="dcterms:W3CDTF">2024-01-19T09:23:00Z</dcterms:created>
  <dcterms:modified xsi:type="dcterms:W3CDTF">2024-01-19T09:23:00Z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